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margin" w:tblpXSpec="center" w:tblpY="54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709"/>
        <w:gridCol w:w="2126"/>
        <w:gridCol w:w="2551"/>
      </w:tblGrid>
      <w:tr w:rsidR="002857D1" w:rsidTr="00964759">
        <w:tc>
          <w:tcPr>
            <w:tcW w:w="4928" w:type="dxa"/>
            <w:gridSpan w:val="2"/>
            <w:vMerge w:val="restart"/>
          </w:tcPr>
          <w:p w:rsidR="002857D1" w:rsidRPr="00BF4A8E" w:rsidRDefault="002857D1" w:rsidP="00964759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</w:tcPr>
          <w:p w:rsidR="002857D1" w:rsidRPr="00392965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57D1" w:rsidRPr="00763B21" w:rsidRDefault="002857D1" w:rsidP="00964759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7D1" w:rsidRPr="00763B21" w:rsidRDefault="002857D1" w:rsidP="0096475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Sitzungsvorlage für die</w:t>
            </w: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1739B">
              <w:rPr>
                <w:rFonts w:ascii="Arial" w:hAnsi="Arial" w:cs="Arial"/>
                <w:sz w:val="20"/>
                <w:szCs w:val="20"/>
              </w:rPr>
              <w:t>öffentliche Sitzung</w:t>
            </w: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am</w:t>
            </w:r>
          </w:p>
        </w:tc>
        <w:tc>
          <w:tcPr>
            <w:tcW w:w="2551" w:type="dxa"/>
            <w:vAlign w:val="center"/>
          </w:tcPr>
          <w:p w:rsidR="002857D1" w:rsidRPr="00B1739B" w:rsidRDefault="005D6E67" w:rsidP="005D6E6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E02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E02E7">
              <w:rPr>
                <w:rFonts w:ascii="Arial" w:hAnsi="Arial" w:cs="Arial"/>
                <w:sz w:val="20"/>
                <w:szCs w:val="20"/>
              </w:rPr>
              <w:t>.20</w:t>
            </w:r>
            <w:r w:rsidR="00BF5DE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57D1" w:rsidTr="00964759">
        <w:tc>
          <w:tcPr>
            <w:tcW w:w="1526" w:type="dxa"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2857D1" w:rsidRPr="00BF4A8E" w:rsidRDefault="002857D1" w:rsidP="00964759">
            <w:pPr>
              <w:rPr>
                <w:rFonts w:ascii="HelveticaNeueLT Std Cn" w:hAnsi="HelveticaNeueLT Std Cn" w:cstheme="minorHAnsi"/>
                <w:color w:val="474747"/>
                <w:sz w:val="18"/>
                <w:szCs w:val="18"/>
              </w:rPr>
            </w:pPr>
            <w:r>
              <w:rPr>
                <w:rFonts w:ascii="HelveticaNeueLT Std Cn" w:hAnsi="HelveticaNeueLT Std Cn" w:cstheme="minorHAnsi"/>
                <w:color w:val="7F7F7F" w:themeColor="text1" w:themeTint="80"/>
                <w:sz w:val="28"/>
                <w:szCs w:val="18"/>
              </w:rPr>
              <w:t>Verbandsversammlung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57D1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verantwortlich</w:t>
            </w:r>
          </w:p>
        </w:tc>
        <w:tc>
          <w:tcPr>
            <w:tcW w:w="2551" w:type="dxa"/>
            <w:vMerge w:val="restart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857D1" w:rsidRPr="00B1739B" w:rsidRDefault="00BA112D" w:rsidP="00BA112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Alexander Beuchert</w:t>
            </w:r>
          </w:p>
        </w:tc>
      </w:tr>
      <w:tr w:rsidR="002857D1" w:rsidTr="00964759">
        <w:trPr>
          <w:trHeight w:val="322"/>
        </w:trPr>
        <w:tc>
          <w:tcPr>
            <w:tcW w:w="4928" w:type="dxa"/>
            <w:gridSpan w:val="2"/>
            <w:vMerge w:val="restart"/>
            <w:vAlign w:val="bottom"/>
          </w:tcPr>
          <w:p w:rsidR="002857D1" w:rsidRPr="00CB063F" w:rsidRDefault="002857D1" w:rsidP="00964759">
            <w:pPr>
              <w:jc w:val="center"/>
              <w:rPr>
                <w:rFonts w:ascii="Arial" w:hAnsi="Arial" w:cs="Arial"/>
                <w:b/>
                <w:color w:val="3C3C3C"/>
                <w:sz w:val="28"/>
                <w:szCs w:val="28"/>
              </w:rPr>
            </w:pPr>
            <w:r w:rsidRPr="00156AFE">
              <w:rPr>
                <w:rFonts w:ascii="Arial" w:hAnsi="Arial" w:cs="Arial"/>
                <w:b/>
                <w:sz w:val="36"/>
                <w:szCs w:val="28"/>
              </w:rPr>
              <w:t>Sitzungsvorlage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B2005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57D1" w:rsidRDefault="002857D1" w:rsidP="002857D1">
      <w:pPr>
        <w:rPr>
          <w:rFonts w:ascii="Verdana" w:hAnsi="Verdana"/>
        </w:rPr>
      </w:pPr>
    </w:p>
    <w:p w:rsidR="002857D1" w:rsidRDefault="002857D1" w:rsidP="002857D1">
      <w:pPr>
        <w:tabs>
          <w:tab w:val="left" w:pos="6962"/>
        </w:tabs>
        <w:rPr>
          <w:rFonts w:ascii="Verdana" w:hAnsi="Verdana"/>
        </w:rPr>
      </w:pPr>
    </w:p>
    <w:p w:rsidR="00BF5DEF" w:rsidRPr="00BF5DEF" w:rsidRDefault="008C1F49" w:rsidP="00311E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20051" w:rsidRPr="00B20051">
        <w:rPr>
          <w:rFonts w:ascii="Arial" w:hAnsi="Arial" w:cs="Arial"/>
          <w:b/>
        </w:rPr>
        <w:t>. Flächennutzungsplanung</w:t>
      </w:r>
      <w:r w:rsidR="002857D1" w:rsidRPr="002857D1">
        <w:rPr>
          <w:rFonts w:ascii="Arial" w:hAnsi="Arial" w:cs="Arial"/>
          <w:b/>
        </w:rPr>
        <w:br/>
      </w:r>
      <w:r w:rsidR="002857D1" w:rsidRPr="002857D1">
        <w:rPr>
          <w:rFonts w:ascii="Arial" w:hAnsi="Arial" w:cs="Arial"/>
          <w:b/>
          <w:color w:val="A6A6A6" w:themeColor="background1" w:themeShade="A6"/>
        </w:rPr>
        <w:t>____________________________________________________________________________</w:t>
      </w:r>
      <w:r w:rsidR="002857D1" w:rsidRPr="002857D1">
        <w:rPr>
          <w:rFonts w:ascii="Arial" w:hAnsi="Arial" w:cs="Arial"/>
          <w:b/>
        </w:rPr>
        <w:br/>
      </w:r>
      <w:r w:rsidR="00A71514" w:rsidRPr="00B1739B">
        <w:rPr>
          <w:rFonts w:ascii="Arial" w:hAnsi="Arial" w:cs="Arial"/>
          <w:b/>
        </w:rPr>
        <w:br/>
      </w:r>
      <w:r w:rsidR="00BF5DEF" w:rsidRPr="00682B75">
        <w:rPr>
          <w:rFonts w:ascii="Arial" w:eastAsia="Times New Roman" w:hAnsi="Arial" w:cs="Arial"/>
          <w:bCs/>
        </w:rPr>
        <w:t>Änderung des Flächennutzungsplans 2015 des Gemeindeverwaltungsverbandes Hardheim-Walldürn im</w:t>
      </w:r>
      <w:r w:rsidR="003150AB" w:rsidRPr="00682B75">
        <w:rPr>
          <w:rFonts w:ascii="Arial" w:eastAsia="Times New Roman" w:hAnsi="Arial" w:cs="Arial"/>
          <w:bCs/>
        </w:rPr>
        <w:t xml:space="preserve"> Parallelverfahren zum vorhaben</w:t>
      </w:r>
      <w:r w:rsidR="00BF5DEF" w:rsidRPr="00682B75">
        <w:rPr>
          <w:rFonts w:ascii="Arial" w:eastAsia="Times New Roman" w:hAnsi="Arial" w:cs="Arial"/>
          <w:bCs/>
        </w:rPr>
        <w:t>bezogenen Bebauungsplan „Solarpark Gerichtstetten“, Gemarkung Gerichtstetten</w:t>
      </w:r>
    </w:p>
    <w:p w:rsidR="008B0C94" w:rsidRPr="00BF5DEF" w:rsidRDefault="00BF5DEF" w:rsidP="00311E5F">
      <w:pPr>
        <w:numPr>
          <w:ilvl w:val="0"/>
          <w:numId w:val="7"/>
        </w:numPr>
        <w:ind w:right="-568"/>
        <w:jc w:val="both"/>
        <w:rPr>
          <w:rFonts w:ascii="Arial" w:hAnsi="Arial" w:cs="Arial"/>
          <w:szCs w:val="24"/>
        </w:rPr>
      </w:pPr>
      <w:r w:rsidRPr="00BF5DEF">
        <w:rPr>
          <w:rFonts w:ascii="Arial" w:hAnsi="Arial" w:cs="Arial"/>
          <w:szCs w:val="24"/>
        </w:rPr>
        <w:t>Beschluss zur Änderung des Flächennutzungsplans im Parallelverfahren zum Bebauungsplan „Solarpark Gerichtstetten“ gem. § 2 Abs. 1 BauGB</w:t>
      </w:r>
    </w:p>
    <w:p w:rsidR="008B0C94" w:rsidRPr="00BF5DEF" w:rsidRDefault="00BF5DEF" w:rsidP="00311E5F">
      <w:pPr>
        <w:numPr>
          <w:ilvl w:val="0"/>
          <w:numId w:val="7"/>
        </w:numPr>
        <w:ind w:right="-568"/>
        <w:jc w:val="both"/>
        <w:rPr>
          <w:rFonts w:ascii="Arial" w:hAnsi="Arial" w:cs="Arial"/>
          <w:szCs w:val="24"/>
        </w:rPr>
      </w:pPr>
      <w:r w:rsidRPr="00BF5DEF">
        <w:rPr>
          <w:rFonts w:ascii="Arial" w:hAnsi="Arial" w:cs="Arial"/>
          <w:szCs w:val="24"/>
        </w:rPr>
        <w:t xml:space="preserve">Freigabe zur </w:t>
      </w:r>
      <w:r w:rsidR="008C1F49">
        <w:rPr>
          <w:rFonts w:ascii="Arial" w:hAnsi="Arial" w:cs="Arial"/>
          <w:szCs w:val="24"/>
        </w:rPr>
        <w:t>f</w:t>
      </w:r>
      <w:r w:rsidRPr="00BF5DEF">
        <w:rPr>
          <w:rFonts w:ascii="Arial" w:hAnsi="Arial" w:cs="Arial"/>
          <w:szCs w:val="24"/>
        </w:rPr>
        <w:t>rühzeitigen Beteiligung der Bürger gemäß § 3 Abs. 1 BauGB und der Behör</w:t>
      </w:r>
      <w:r w:rsidRPr="00BF5DEF">
        <w:rPr>
          <w:rFonts w:ascii="Arial" w:hAnsi="Arial" w:cs="Arial"/>
          <w:szCs w:val="24"/>
        </w:rPr>
        <w:softHyphen/>
        <w:t>den gemäß § 4 Abs. 1 BauGB</w:t>
      </w:r>
    </w:p>
    <w:p w:rsidR="00B20051" w:rsidRPr="00E1044C" w:rsidRDefault="002857D1" w:rsidP="00311E5F">
      <w:pPr>
        <w:ind w:right="-568"/>
        <w:jc w:val="both"/>
        <w:rPr>
          <w:rFonts w:ascii="Arial" w:eastAsia="Times New Roman" w:hAnsi="Arial" w:cs="Arial"/>
          <w:lang w:eastAsia="de-DE"/>
        </w:rPr>
      </w:pPr>
      <w:r w:rsidRPr="00B1739B">
        <w:rPr>
          <w:rFonts w:ascii="Arial" w:hAnsi="Arial" w:cs="Arial"/>
          <w:b/>
          <w:color w:val="A6A6A6" w:themeColor="background1" w:themeShade="A6"/>
        </w:rPr>
        <w:t>______________________________________________</w:t>
      </w:r>
      <w:r>
        <w:rPr>
          <w:rFonts w:ascii="Arial" w:hAnsi="Arial" w:cs="Arial"/>
          <w:b/>
          <w:color w:val="A6A6A6" w:themeColor="background1" w:themeShade="A6"/>
        </w:rPr>
        <w:t>_</w:t>
      </w:r>
      <w:r w:rsidRPr="00B1739B">
        <w:rPr>
          <w:rFonts w:ascii="Arial" w:hAnsi="Arial" w:cs="Arial"/>
          <w:b/>
          <w:color w:val="A6A6A6" w:themeColor="background1" w:themeShade="A6"/>
        </w:rPr>
        <w:t>_____________________________</w:t>
      </w:r>
      <w:r>
        <w:rPr>
          <w:rFonts w:ascii="Arial" w:hAnsi="Arial" w:cs="Arial"/>
        </w:rPr>
        <w:br/>
      </w:r>
      <w:r w:rsidR="00A71514">
        <w:rPr>
          <w:rFonts w:ascii="Arial" w:hAnsi="Arial" w:cs="Arial"/>
        </w:rPr>
        <w:br/>
      </w:r>
      <w:r w:rsidR="00B20051" w:rsidRPr="00E1044C">
        <w:rPr>
          <w:rFonts w:ascii="Arial" w:eastAsia="Times New Roman" w:hAnsi="Arial" w:cs="Arial"/>
          <w:b/>
          <w:lang w:eastAsia="de-DE"/>
        </w:rPr>
        <w:t>Anlass der Planung</w:t>
      </w:r>
    </w:p>
    <w:p w:rsidR="00682B75" w:rsidRDefault="00BF5DEF" w:rsidP="00311E5F">
      <w:pPr>
        <w:pStyle w:val="Textkrper"/>
        <w:ind w:right="-1"/>
        <w:jc w:val="both"/>
        <w:rPr>
          <w:rFonts w:ascii="Arial" w:hAnsi="Arial" w:cs="Arial"/>
          <w:noProof/>
        </w:rPr>
      </w:pPr>
      <w:r w:rsidRPr="00335070">
        <w:rPr>
          <w:rFonts w:ascii="Arial" w:hAnsi="Arial" w:cs="Arial"/>
          <w:noProof/>
        </w:rPr>
        <w:t xml:space="preserve">Der Gemeinderat der Gemeinde Hardheim hat in seiner öffentlichen Sitzung vom 20.04.2020 gemäß § 2 Abs. 1 Baugesetzbuch (BauGB) in der derzeit gültigen Fassung die Aufstellung eines </w:t>
      </w:r>
      <w:r w:rsidR="008C1F49">
        <w:rPr>
          <w:rFonts w:ascii="Arial" w:hAnsi="Arial" w:cs="Arial"/>
          <w:noProof/>
        </w:rPr>
        <w:t>v</w:t>
      </w:r>
      <w:r w:rsidRPr="00335070">
        <w:rPr>
          <w:rFonts w:ascii="Arial" w:hAnsi="Arial" w:cs="Arial"/>
          <w:noProof/>
        </w:rPr>
        <w:t>orhabenbezogenen Bebauungsplanes für das Gewann „Hirschlander Höhe“ in Hardheim-Gerichtstetten beschlossen.</w:t>
      </w:r>
      <w:r w:rsidR="00682B75">
        <w:rPr>
          <w:rFonts w:ascii="Arial" w:hAnsi="Arial" w:cs="Arial"/>
          <w:noProof/>
        </w:rPr>
        <w:t xml:space="preserve"> </w:t>
      </w:r>
      <w:r w:rsidRPr="00335070">
        <w:rPr>
          <w:rFonts w:ascii="Arial" w:hAnsi="Arial" w:cs="Arial"/>
          <w:noProof/>
        </w:rPr>
        <w:t xml:space="preserve">Der Geltungsbereich umfasst einen Teil des Grundstücks Flst.Nr. 9303. </w:t>
      </w:r>
    </w:p>
    <w:p w:rsidR="00BF5DEF" w:rsidRPr="00335070" w:rsidRDefault="00BF5DEF" w:rsidP="00311E5F">
      <w:pPr>
        <w:pStyle w:val="Textkrper"/>
        <w:ind w:right="-1"/>
        <w:jc w:val="both"/>
        <w:rPr>
          <w:rFonts w:ascii="Arial" w:hAnsi="Arial" w:cs="Arial"/>
          <w:noProof/>
        </w:rPr>
      </w:pPr>
      <w:r w:rsidRPr="00335070">
        <w:rPr>
          <w:rFonts w:ascii="Arial" w:hAnsi="Arial" w:cs="Arial"/>
          <w:noProof/>
        </w:rPr>
        <w:t>Der Gemeindeverwaltungsverband Hardheim-Walldürn wurde seitens der Gemeinde Hardheim beauftragt, den Aufstellungsbeschluss zur Fortschreibung des Flächennutzungsplans im Geltungsbereich des vorhabenbezogenen Bebauungsplans, nach § 2 Abs. 1 BauGB zu fassen.</w:t>
      </w:r>
    </w:p>
    <w:p w:rsidR="00BF5DEF" w:rsidRPr="000D6D18" w:rsidRDefault="00BF5DEF" w:rsidP="00311E5F">
      <w:pPr>
        <w:pStyle w:val="Textkrper"/>
        <w:ind w:right="-1"/>
        <w:jc w:val="both"/>
        <w:rPr>
          <w:rFonts w:ascii="Arial" w:hAnsi="Arial" w:cs="Arial"/>
          <w:b/>
          <w:noProof/>
        </w:rPr>
      </w:pPr>
    </w:p>
    <w:p w:rsidR="00960466" w:rsidRPr="00312729" w:rsidRDefault="00960466" w:rsidP="00311E5F">
      <w:pPr>
        <w:pStyle w:val="Textkrper"/>
        <w:ind w:right="-1"/>
        <w:jc w:val="both"/>
        <w:rPr>
          <w:rFonts w:ascii="Arial" w:hAnsi="Arial" w:cs="Arial"/>
          <w:noProof/>
        </w:rPr>
      </w:pPr>
      <w:r w:rsidRPr="00E56989">
        <w:rPr>
          <w:rFonts w:ascii="Arial" w:hAnsi="Arial" w:cs="Arial"/>
          <w:b/>
          <w:lang w:eastAsia="de-DE"/>
        </w:rPr>
        <w:t>Beschlussempfehlung</w:t>
      </w:r>
      <w:r w:rsidRPr="00E56989">
        <w:rPr>
          <w:rFonts w:ascii="Arial" w:hAnsi="Arial" w:cs="Arial"/>
          <w:b/>
          <w:lang w:eastAsia="de-DE"/>
        </w:rPr>
        <w:br/>
      </w:r>
      <w:r w:rsidRPr="00E56989">
        <w:rPr>
          <w:rFonts w:ascii="Arial" w:hAnsi="Arial" w:cs="Arial"/>
          <w:b/>
          <w:color w:val="A6A6A6" w:themeColor="background1" w:themeShade="A6"/>
          <w:lang w:eastAsia="de-DE"/>
        </w:rPr>
        <w:t>____________________________________________________________________________</w:t>
      </w:r>
      <w:r w:rsidRPr="00E56989">
        <w:rPr>
          <w:rFonts w:ascii="Arial" w:hAnsi="Arial" w:cs="Arial"/>
          <w:b/>
          <w:color w:val="7F7F7F" w:themeColor="text1" w:themeTint="80"/>
          <w:lang w:eastAsia="de-DE"/>
        </w:rPr>
        <w:br/>
      </w:r>
    </w:p>
    <w:p w:rsidR="008C1F49" w:rsidRPr="008C1F49" w:rsidRDefault="00BF5DEF" w:rsidP="00311E5F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noProof/>
        </w:rPr>
      </w:pPr>
      <w:r w:rsidRPr="008C1F49">
        <w:rPr>
          <w:rFonts w:ascii="Arial" w:hAnsi="Arial" w:cs="Arial"/>
          <w:noProof/>
        </w:rPr>
        <w:t xml:space="preserve">Die Verbandsversammlung des GVV Hardheim-Walldürn beschließt die Änderung des Flächennutzungsplans im Parallelverfahren zum Bebauungsplan „Solarpark Gerichtstetten“ Gemarkung Gerichtstetten als eigenständiges Verfahren. </w:t>
      </w:r>
    </w:p>
    <w:p w:rsidR="008C1F49" w:rsidRDefault="008C1F49" w:rsidP="00311E5F">
      <w:pPr>
        <w:pStyle w:val="Listenabsatz"/>
        <w:jc w:val="both"/>
        <w:rPr>
          <w:rFonts w:ascii="Arial" w:hAnsi="Arial" w:cs="Arial"/>
          <w:noProof/>
        </w:rPr>
      </w:pPr>
    </w:p>
    <w:p w:rsidR="008C1F49" w:rsidRPr="008C1F49" w:rsidRDefault="008C1F49" w:rsidP="00311E5F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noProof/>
        </w:rPr>
      </w:pPr>
      <w:r w:rsidRPr="008C1F49">
        <w:rPr>
          <w:rFonts w:ascii="Arial" w:hAnsi="Arial" w:cs="Arial"/>
          <w:noProof/>
        </w:rPr>
        <w:t xml:space="preserve">Die Verbandsversammlung des GVV Hardheim-Walldürn gibt die Änderung des Flächennutzungsplans im Parallelverfahren zum Bebauungsplan „Solarpark Gerichtstetten“ Gemarkung Gerichtstetten für die </w:t>
      </w:r>
      <w:r>
        <w:rPr>
          <w:rFonts w:ascii="Arial" w:hAnsi="Arial" w:cs="Arial"/>
          <w:noProof/>
        </w:rPr>
        <w:t>f</w:t>
      </w:r>
      <w:r w:rsidRPr="008C1F49">
        <w:rPr>
          <w:rFonts w:ascii="Arial" w:hAnsi="Arial" w:cs="Arial"/>
          <w:noProof/>
        </w:rPr>
        <w:t>rühzeitige Beteiligung gemäß § 3 Abs. 1 BauGB und § 4 Abs. 1 BauGB frei</w:t>
      </w:r>
    </w:p>
    <w:sectPr w:rsidR="008C1F49" w:rsidRPr="008C1F49" w:rsidSect="0028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F5" w:rsidRDefault="00352AF2">
      <w:pPr>
        <w:spacing w:after="0" w:line="240" w:lineRule="auto"/>
      </w:pPr>
      <w:r>
        <w:separator/>
      </w:r>
    </w:p>
  </w:endnote>
  <w:endnote w:type="continuationSeparator" w:id="0">
    <w:p w:rsidR="00341BF5" w:rsidRDefault="0035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8">
    <w:altName w:val="Segoe UI Light"/>
    <w:charset w:val="00"/>
    <w:family w:val="swiss"/>
    <w:pitch w:val="variable"/>
    <w:sig w:usb0="00000000" w:usb1="C000E07B" w:usb2="00000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23" w:rsidRPr="00B1739B" w:rsidRDefault="00EE02E7" w:rsidP="00A22923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8C1F49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3150AB">
      <w:rPr>
        <w:rFonts w:ascii="Arial" w:hAnsi="Arial" w:cs="Arial"/>
        <w:noProof/>
        <w:color w:val="3C3C3C"/>
        <w:sz w:val="18"/>
        <w:szCs w:val="18"/>
      </w:rPr>
      <w:t>1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4" w:rsidRPr="00B1739B" w:rsidRDefault="00A71514" w:rsidP="00A71514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F73D4A">
      <w:rPr>
        <w:rFonts w:ascii="Arial" w:hAnsi="Arial" w:cs="Arial"/>
        <w:noProof/>
        <w:color w:val="3C3C3C"/>
        <w:sz w:val="18"/>
        <w:szCs w:val="18"/>
      </w:rPr>
      <w:t>1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F73D4A">
      <w:rPr>
        <w:rFonts w:ascii="Arial" w:hAnsi="Arial" w:cs="Arial"/>
        <w:noProof/>
        <w:color w:val="3C3C3C"/>
        <w:sz w:val="18"/>
        <w:szCs w:val="18"/>
      </w:rPr>
      <w:t>1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  <w:p w:rsidR="00A71514" w:rsidRDefault="00A71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F5" w:rsidRDefault="00352AF2">
      <w:pPr>
        <w:spacing w:after="0" w:line="240" w:lineRule="auto"/>
      </w:pPr>
      <w:r>
        <w:separator/>
      </w:r>
    </w:p>
  </w:footnote>
  <w:footnote w:type="continuationSeparator" w:id="0">
    <w:p w:rsidR="00341BF5" w:rsidRDefault="0035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F2" w:rsidRDefault="00EE02E7">
    <w:pPr>
      <w:pStyle w:val="Kopfzeile"/>
    </w:pP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04F9F" wp14:editId="707B6D43">
              <wp:simplePos x="0" y="0"/>
              <wp:positionH relativeFrom="column">
                <wp:posOffset>3218180</wp:posOffset>
              </wp:positionH>
              <wp:positionV relativeFrom="paragraph">
                <wp:posOffset>-99060</wp:posOffset>
              </wp:positionV>
              <wp:extent cx="0" cy="1440000"/>
              <wp:effectExtent l="0" t="0" r="19050" b="27305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9213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C3DD4" id="Gerade Verbindung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pt,-7.8pt" to="253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lH2wEAAA0EAAAOAAAAZHJzL2Uyb0RvYy54bWysU11v0zAUfUfiP1h+p0nKiljUdEKbthcE&#10;FQPeXee6teQvXXtN+++5dtJsAoQEIg9ObN9z7jnHzvrmZA07AkbtXcebRc0ZOOl77fYd//b1/s17&#10;zmISrhfGO+j4GSK/2bx+tR5CC0t/8KYHZETiYjuEjh9SCm1VRXkAK+LCB3C0qTxakWiK+6pHMRC7&#10;NdWyrt9Vg8c+oJcQI63ejZt8U/iVApk+KxUhMdNx0pbKiGXc5bHarEW7RxEOWk4yxD+osEI7ajpT&#10;3Ykk2BPqX6isluijV2khva28UlpC8UBumvonN48HEaB4oXBimGOK/49Wfjpukem+4yvOnLB0RA+A&#10;ogf2HXCnXf/k9myVYxpCbKn61m1xmsWwxez5pNDmN7lhpxLteY4WTonJcVHSanN1VdOT+apnYMCY&#10;HsBblj86brTLrkUrjh9jGksvJXnZODYQ1XW9qktZ9Eb399qYvBlxv7s1yI6CTvx62bxtPkzdXpRR&#10;b+NIQvY0uihf6WxgbPAFFIVCupuxQ76OMNMKKcGlZuI1jqozTJGEGThJ+xNwqs9QKFf1b8AzonT2&#10;Ls1gq53H38lOp4tkNdZfEhh95wh2vj+X8y3R0J0r5zT9H/lSv5wX+PNfvPkBAAD//wMAUEsDBBQA&#10;BgAIAAAAIQAniKjW3gAAAAsBAAAPAAAAZHJzL2Rvd25yZXYueG1sTI/NasMwEITvhb6D2EJviSzT&#10;mOJ6HUppoJdA/h5gY21tJ5ZkLCWx374KPbTHnR1mvimWo+nElQffOoug5gkItpXTra0RDvvV7BWE&#10;D2Q1dc4ywsQeluXjQ0G5dje75esu1CKGWJ8TQhNCn0vpq4YN+bnr2cbftxsMhXgOtdQD3WK46WSa&#10;JJk01NrY0FDPHw1X593FIKwCk/pKz9uX07Q+9Z/rmqb9BvH5aXx/AxF4DH9muONHdCgj09FdrPai&#10;Q1gkWUQPCDO1yEBEx69yREiVSkGWhfy/ofwBAAD//wMAUEsBAi0AFAAGAAgAAAAhALaDOJL+AAAA&#10;4QEAABMAAAAAAAAAAAAAAAAAAAAAAFtDb250ZW50X1R5cGVzXS54bWxQSwECLQAUAAYACAAAACEA&#10;OP0h/9YAAACUAQAACwAAAAAAAAAAAAAAAAAvAQAAX3JlbHMvLnJlbHNQSwECLQAUAAYACAAAACEA&#10;fFZpR9sBAAANBAAADgAAAAAAAAAAAAAAAAAuAgAAZHJzL2Uyb0RvYy54bWxQSwECLQAUAAYACAAA&#10;ACEAJ4io1t4AAAALAQAADwAAAAAAAAAAAAAAAAA1BAAAZHJzL2Rvd25yZXYueG1sUEsFBgAAAAAE&#10;AAQA8wAAAEAFAAAAAA==&#10;" strokecolor="#92131a" strokeweight="1.5pt"/>
          </w:pict>
        </mc:Fallback>
      </mc:AlternateContent>
    </w: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1B8FC3" wp14:editId="1E66FF63">
              <wp:simplePos x="0" y="0"/>
              <wp:positionH relativeFrom="column">
                <wp:posOffset>3250565</wp:posOffset>
              </wp:positionH>
              <wp:positionV relativeFrom="paragraph">
                <wp:posOffset>-99695</wp:posOffset>
              </wp:positionV>
              <wp:extent cx="0" cy="1440000"/>
              <wp:effectExtent l="0" t="0" r="19050" b="2730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B0AF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16CF0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-7.85pt" to="255.9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hT2wEAAA0EAAAOAAAAZHJzL2Uyb0RvYy54bWysU8tu2zAQvBfoPxC815KC1GgFy0EecC5F&#10;a/R1p6mlTYAvLBnL/vsuKVkJ2qJAi+pAieTO7MyQWt2crGFHwKi963izqDkDJ32v3b7j375u3rzj&#10;LCbhemG8g46fIfKb9etXqyG0cOUP3vSAjEhcbIfQ8UNKoa2qKA9gRVz4AI42lUcrEk1xX/UoBmK3&#10;prqq62U1eOwDegkx0urDuMnXhV8pkOmTUhESMx0nbamMWMZdHqv1SrR7FOGg5SRD/IMKK7SjpjPV&#10;g0iCPaH+hcpqiT56lRbS28orpSUUD+SmqX9y8+UgAhQvFE4Mc0zx/9HKj8ctMt13fMmZE5aO6BFQ&#10;9MC+A+6065/cni1zTEOILVXfuy1Osxi2mD2fFNr8JjfsVKI9z9HCKTE5Lkpaba6va3oyX/UMDBjT&#10;I3jL8kfHjXbZtWjF8UNMY+mlJC8bxwaiel+/rUtZ9Eb3G21M3oy4390bZEdBJ35X325u76ZuL8qo&#10;t3EkIXsaXZSvdDYwNvgMikIh3c3YIV9HmGmFlOBSM/EaR9UZpkjCDJyk/Qk41WcolKv6N+AZUTp7&#10;l2aw1c7j72Sn00WyGusvCYy+cwQ735/L+ZZo6M6Vc5r+j3ypX84L/PkvXv8AAAD//wMAUEsDBBQA&#10;BgAIAAAAIQDoshPv4AAAAAsBAAAPAAAAZHJzL2Rvd25yZXYueG1sTI/BTsMwDIbvSLxDZCQuaEsz&#10;qTBK3QkxIcSNFQ47pk1oSxOnNFnX8fQEcYCj7U+/vz/fzNawSY++c4QglgkwTbVTHTUIb6+PizUw&#10;HyQpaRxphJP2sCnOz3KZKXeknZ7K0LAYQj6TCG0IQ8a5r1ttpV+6QVO8vbvRyhDHseFqlMcYbg1f&#10;Jck1t7Kj+KGVg35odd2XB4vQc/HRX31VW/P58jzt06GU26cT4uXFfH8HLOg5/MHwox/VoYhOlTuQ&#10;8swgpELcRhRhIdIbYJH43VQIKyEE8CLn/zsU3wAAAP//AwBQSwECLQAUAAYACAAAACEAtoM4kv4A&#10;AADhAQAAEwAAAAAAAAAAAAAAAAAAAAAAW0NvbnRlbnRfVHlwZXNdLnhtbFBLAQItABQABgAIAAAA&#10;IQA4/SH/1gAAAJQBAAALAAAAAAAAAAAAAAAAAC8BAABfcmVscy8ucmVsc1BLAQItABQABgAIAAAA&#10;IQAa2VhT2wEAAA0EAAAOAAAAAAAAAAAAAAAAAC4CAABkcnMvZTJvRG9jLnhtbFBLAQItABQABgAI&#10;AAAAIQDoshPv4AAAAAsBAAAPAAAAAAAAAAAAAAAAADUEAABkcnMvZG93bnJldi54bWxQSwUGAAAA&#10;AAQABADzAAAAQgUAAAAA&#10;" strokecolor="#b0afab" strokeweight="1.5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06040BE" wp14:editId="37A0B9AD">
          <wp:simplePos x="0" y="0"/>
          <wp:positionH relativeFrom="column">
            <wp:posOffset>-284480</wp:posOffset>
          </wp:positionH>
          <wp:positionV relativeFrom="paragraph">
            <wp:posOffset>-72059</wp:posOffset>
          </wp:positionV>
          <wp:extent cx="3124835" cy="794385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V-Logo-PrintSc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309"/>
    <w:multiLevelType w:val="hybridMultilevel"/>
    <w:tmpl w:val="F12E25C4"/>
    <w:lvl w:ilvl="0" w:tplc="914448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B0C85"/>
    <w:multiLevelType w:val="hybridMultilevel"/>
    <w:tmpl w:val="0BD2C48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BB5DA5"/>
    <w:multiLevelType w:val="hybridMultilevel"/>
    <w:tmpl w:val="A41074DE"/>
    <w:lvl w:ilvl="0" w:tplc="123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6F77"/>
    <w:multiLevelType w:val="hybridMultilevel"/>
    <w:tmpl w:val="2720664A"/>
    <w:lvl w:ilvl="0" w:tplc="F2A8B5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347D"/>
    <w:multiLevelType w:val="hybridMultilevel"/>
    <w:tmpl w:val="C03C5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5180"/>
    <w:multiLevelType w:val="hybridMultilevel"/>
    <w:tmpl w:val="BE0A025C"/>
    <w:lvl w:ilvl="0" w:tplc="0EC62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60C2"/>
    <w:multiLevelType w:val="hybridMultilevel"/>
    <w:tmpl w:val="DA6629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D0B87"/>
    <w:multiLevelType w:val="hybridMultilevel"/>
    <w:tmpl w:val="CAD0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33169"/>
    <w:multiLevelType w:val="hybridMultilevel"/>
    <w:tmpl w:val="43AC7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F40FE"/>
    <w:multiLevelType w:val="hybridMultilevel"/>
    <w:tmpl w:val="397E1302"/>
    <w:lvl w:ilvl="0" w:tplc="7C6CC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87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64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B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C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4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B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07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B"/>
    <w:rsid w:val="001951C2"/>
    <w:rsid w:val="002857D1"/>
    <w:rsid w:val="00311E5F"/>
    <w:rsid w:val="003150AB"/>
    <w:rsid w:val="00335070"/>
    <w:rsid w:val="00341BF5"/>
    <w:rsid w:val="00352AF2"/>
    <w:rsid w:val="00566D31"/>
    <w:rsid w:val="0058029F"/>
    <w:rsid w:val="00581E7D"/>
    <w:rsid w:val="005873A8"/>
    <w:rsid w:val="005D6E67"/>
    <w:rsid w:val="0062696B"/>
    <w:rsid w:val="00682B75"/>
    <w:rsid w:val="006F3E35"/>
    <w:rsid w:val="00784BE2"/>
    <w:rsid w:val="007C4955"/>
    <w:rsid w:val="007F0714"/>
    <w:rsid w:val="00812B4A"/>
    <w:rsid w:val="008410DD"/>
    <w:rsid w:val="008B0C94"/>
    <w:rsid w:val="008C1F49"/>
    <w:rsid w:val="00960466"/>
    <w:rsid w:val="009750D4"/>
    <w:rsid w:val="00A71514"/>
    <w:rsid w:val="00A97AE9"/>
    <w:rsid w:val="00AA50EC"/>
    <w:rsid w:val="00AF1FE4"/>
    <w:rsid w:val="00B20051"/>
    <w:rsid w:val="00B26383"/>
    <w:rsid w:val="00B56EA8"/>
    <w:rsid w:val="00B72CAD"/>
    <w:rsid w:val="00BA112D"/>
    <w:rsid w:val="00BF5DEF"/>
    <w:rsid w:val="00C70C4B"/>
    <w:rsid w:val="00C71C3C"/>
    <w:rsid w:val="00D43DBE"/>
    <w:rsid w:val="00E83E10"/>
    <w:rsid w:val="00EE02E7"/>
    <w:rsid w:val="00F17040"/>
    <w:rsid w:val="00F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0F2D9BD-E99C-43CD-A000-4C21354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7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7D1"/>
  </w:style>
  <w:style w:type="paragraph" w:styleId="Fuzeile">
    <w:name w:val="footer"/>
    <w:basedOn w:val="Standard"/>
    <w:link w:val="Fu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7D1"/>
  </w:style>
  <w:style w:type="paragraph" w:styleId="Listenabsatz">
    <w:name w:val="List Paragraph"/>
    <w:basedOn w:val="Standard"/>
    <w:uiPriority w:val="34"/>
    <w:qFormat/>
    <w:rsid w:val="002857D1"/>
    <w:pPr>
      <w:ind w:left="720"/>
      <w:contextualSpacing/>
    </w:pPr>
  </w:style>
  <w:style w:type="table" w:styleId="HelleListe-Akzent2">
    <w:name w:val="Light List Accent 2"/>
    <w:basedOn w:val="NormaleTabelle"/>
    <w:uiPriority w:val="61"/>
    <w:rsid w:val="002857D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B4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71514"/>
    <w:pPr>
      <w:spacing w:after="0" w:line="240" w:lineRule="auto"/>
    </w:pPr>
  </w:style>
  <w:style w:type="paragraph" w:customStyle="1" w:styleId="IFK-Text">
    <w:name w:val="IFK-Text"/>
    <w:qFormat/>
    <w:rsid w:val="00B20051"/>
    <w:pPr>
      <w:spacing w:before="120" w:after="120" w:line="240" w:lineRule="auto"/>
      <w:ind w:left="851"/>
      <w:jc w:val="both"/>
    </w:pPr>
    <w:rPr>
      <w:rFonts w:ascii="Segoe UI 8" w:eastAsia="Times New Roman" w:hAnsi="Segoe UI 8" w:cs="Segoe UI"/>
      <w:color w:val="000000"/>
    </w:rPr>
  </w:style>
  <w:style w:type="paragraph" w:styleId="Textkrper">
    <w:name w:val="Body Text"/>
    <w:basedOn w:val="Standard"/>
    <w:link w:val="TextkrperZchn"/>
    <w:uiPriority w:val="99"/>
    <w:unhideWhenUsed/>
    <w:rsid w:val="009604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960466"/>
  </w:style>
  <w:style w:type="paragraph" w:styleId="StandardWeb">
    <w:name w:val="Normal (Web)"/>
    <w:basedOn w:val="Standard"/>
    <w:uiPriority w:val="99"/>
    <w:semiHidden/>
    <w:unhideWhenUsed/>
    <w:rsid w:val="00B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Walldürn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rohnachers</dc:creator>
  <cp:lastModifiedBy>Frank, Roland</cp:lastModifiedBy>
  <cp:revision>2</cp:revision>
  <cp:lastPrinted>2020-11-25T09:49:00Z</cp:lastPrinted>
  <dcterms:created xsi:type="dcterms:W3CDTF">2021-03-09T17:50:00Z</dcterms:created>
  <dcterms:modified xsi:type="dcterms:W3CDTF">2021-03-09T17:50:00Z</dcterms:modified>
</cp:coreProperties>
</file>