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vertAnchor="page" w:horzAnchor="margin" w:tblpXSpec="center" w:tblpY="54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402"/>
        <w:gridCol w:w="709"/>
        <w:gridCol w:w="2126"/>
        <w:gridCol w:w="2551"/>
      </w:tblGrid>
      <w:tr w:rsidR="00270D01" w:rsidTr="00C75EFF">
        <w:tc>
          <w:tcPr>
            <w:tcW w:w="4928" w:type="dxa"/>
            <w:gridSpan w:val="2"/>
            <w:vMerge w:val="restart"/>
          </w:tcPr>
          <w:p w:rsidR="00270D01" w:rsidRPr="00BF4A8E" w:rsidRDefault="00270D01" w:rsidP="00C75EFF">
            <w:pPr>
              <w:rPr>
                <w:rFonts w:cstheme="minorHAnsi"/>
                <w:sz w:val="18"/>
                <w:szCs w:val="18"/>
              </w:rPr>
            </w:pPr>
          </w:p>
        </w:tc>
        <w:tc>
          <w:tcPr>
            <w:tcW w:w="709" w:type="dxa"/>
            <w:vMerge w:val="restart"/>
          </w:tcPr>
          <w:p w:rsidR="00270D01" w:rsidRPr="00392965" w:rsidRDefault="00270D01" w:rsidP="00C75EFF">
            <w:pPr>
              <w:rPr>
                <w:rFonts w:cstheme="minorHAnsi"/>
                <w:sz w:val="18"/>
                <w:szCs w:val="18"/>
              </w:rPr>
            </w:pPr>
          </w:p>
        </w:tc>
        <w:tc>
          <w:tcPr>
            <w:tcW w:w="2126" w:type="dxa"/>
          </w:tcPr>
          <w:p w:rsidR="00270D01" w:rsidRPr="00763B21" w:rsidRDefault="00270D01" w:rsidP="00C75EFF">
            <w:pPr>
              <w:rPr>
                <w:rFonts w:ascii="Arial" w:hAnsi="Arial" w:cs="Arial"/>
                <w:color w:val="3C3C3C"/>
                <w:sz w:val="18"/>
                <w:szCs w:val="18"/>
              </w:rPr>
            </w:pPr>
          </w:p>
        </w:tc>
        <w:tc>
          <w:tcPr>
            <w:tcW w:w="2551" w:type="dxa"/>
          </w:tcPr>
          <w:p w:rsidR="00270D01" w:rsidRPr="00763B21" w:rsidRDefault="00270D01" w:rsidP="00EE6DCF">
            <w:pPr>
              <w:ind w:left="-108"/>
              <w:rPr>
                <w:rFonts w:ascii="Arial" w:hAnsi="Arial" w:cs="Arial"/>
                <w:sz w:val="18"/>
                <w:szCs w:val="18"/>
              </w:rPr>
            </w:pPr>
          </w:p>
        </w:tc>
      </w:tr>
      <w:tr w:rsidR="00270D01" w:rsidTr="00CB063F">
        <w:tc>
          <w:tcPr>
            <w:tcW w:w="4928" w:type="dxa"/>
            <w:gridSpan w:val="2"/>
            <w:vMerge/>
          </w:tcPr>
          <w:p w:rsidR="00270D01" w:rsidRPr="00793EC3" w:rsidRDefault="00270D01" w:rsidP="00C75EFF">
            <w:pPr>
              <w:rPr>
                <w:rFonts w:cstheme="minorHAnsi"/>
                <w:sz w:val="18"/>
                <w:szCs w:val="18"/>
              </w:rPr>
            </w:pPr>
          </w:p>
        </w:tc>
        <w:tc>
          <w:tcPr>
            <w:tcW w:w="709" w:type="dxa"/>
            <w:vMerge/>
          </w:tcPr>
          <w:p w:rsidR="00270D01" w:rsidRPr="00793EC3" w:rsidRDefault="00270D01" w:rsidP="00C75EFF">
            <w:pPr>
              <w:rPr>
                <w:rFonts w:cstheme="minorHAnsi"/>
                <w:sz w:val="18"/>
                <w:szCs w:val="18"/>
              </w:rPr>
            </w:pPr>
          </w:p>
        </w:tc>
        <w:tc>
          <w:tcPr>
            <w:tcW w:w="2126" w:type="dxa"/>
            <w:vAlign w:val="center"/>
          </w:tcPr>
          <w:p w:rsidR="00270D01" w:rsidRPr="00B1739B" w:rsidRDefault="00CB063F" w:rsidP="00C75EFF">
            <w:pPr>
              <w:rPr>
                <w:rFonts w:ascii="Arial" w:hAnsi="Arial" w:cs="Arial"/>
                <w:color w:val="7F7F7F" w:themeColor="text1" w:themeTint="80"/>
                <w:sz w:val="18"/>
                <w:szCs w:val="20"/>
              </w:rPr>
            </w:pPr>
            <w:r w:rsidRPr="00B1739B">
              <w:rPr>
                <w:rFonts w:ascii="Arial" w:hAnsi="Arial" w:cs="Arial"/>
                <w:color w:val="7F7F7F" w:themeColor="text1" w:themeTint="80"/>
                <w:sz w:val="18"/>
                <w:szCs w:val="20"/>
              </w:rPr>
              <w:t>Sitzungsvorlage für die</w:t>
            </w:r>
          </w:p>
        </w:tc>
        <w:tc>
          <w:tcPr>
            <w:tcW w:w="2551" w:type="dxa"/>
            <w:vAlign w:val="center"/>
          </w:tcPr>
          <w:p w:rsidR="00270D01" w:rsidRPr="00B1739B" w:rsidRDefault="00CB063F" w:rsidP="00E6399D">
            <w:pPr>
              <w:ind w:left="-108"/>
              <w:rPr>
                <w:rFonts w:ascii="Arial" w:hAnsi="Arial" w:cs="Arial"/>
                <w:sz w:val="20"/>
                <w:szCs w:val="20"/>
              </w:rPr>
            </w:pPr>
            <w:r w:rsidRPr="00B1739B">
              <w:rPr>
                <w:rFonts w:ascii="Arial" w:hAnsi="Arial" w:cs="Arial"/>
                <w:sz w:val="20"/>
                <w:szCs w:val="20"/>
              </w:rPr>
              <w:t>öffentliche Sitzung</w:t>
            </w:r>
          </w:p>
        </w:tc>
      </w:tr>
      <w:tr w:rsidR="00270D01" w:rsidTr="00CB063F">
        <w:tc>
          <w:tcPr>
            <w:tcW w:w="4928" w:type="dxa"/>
            <w:gridSpan w:val="2"/>
            <w:vMerge/>
          </w:tcPr>
          <w:p w:rsidR="00270D01" w:rsidRPr="00793EC3" w:rsidRDefault="00270D01" w:rsidP="00C75EFF">
            <w:pPr>
              <w:rPr>
                <w:rFonts w:cstheme="minorHAnsi"/>
                <w:sz w:val="18"/>
                <w:szCs w:val="18"/>
              </w:rPr>
            </w:pPr>
          </w:p>
        </w:tc>
        <w:tc>
          <w:tcPr>
            <w:tcW w:w="709" w:type="dxa"/>
            <w:vMerge/>
          </w:tcPr>
          <w:p w:rsidR="00270D01" w:rsidRPr="00793EC3" w:rsidRDefault="00270D01" w:rsidP="00C75EFF">
            <w:pPr>
              <w:rPr>
                <w:rFonts w:cstheme="minorHAnsi"/>
                <w:sz w:val="18"/>
                <w:szCs w:val="18"/>
              </w:rPr>
            </w:pPr>
          </w:p>
        </w:tc>
        <w:tc>
          <w:tcPr>
            <w:tcW w:w="2126" w:type="dxa"/>
            <w:vAlign w:val="center"/>
          </w:tcPr>
          <w:p w:rsidR="00270D01" w:rsidRPr="00B1739B" w:rsidRDefault="00270D01" w:rsidP="007231FF">
            <w:pPr>
              <w:rPr>
                <w:rFonts w:ascii="Arial" w:hAnsi="Arial" w:cs="Arial"/>
                <w:color w:val="7F7F7F" w:themeColor="text1" w:themeTint="80"/>
                <w:sz w:val="18"/>
                <w:szCs w:val="20"/>
              </w:rPr>
            </w:pPr>
          </w:p>
        </w:tc>
        <w:tc>
          <w:tcPr>
            <w:tcW w:w="2551" w:type="dxa"/>
            <w:vAlign w:val="center"/>
          </w:tcPr>
          <w:p w:rsidR="00270D01" w:rsidRPr="00B1739B" w:rsidRDefault="00270D01" w:rsidP="00EE6DCF">
            <w:pPr>
              <w:ind w:left="-108"/>
              <w:rPr>
                <w:rFonts w:ascii="Arial" w:hAnsi="Arial" w:cs="Arial"/>
                <w:sz w:val="20"/>
                <w:szCs w:val="20"/>
              </w:rPr>
            </w:pPr>
          </w:p>
        </w:tc>
      </w:tr>
      <w:tr w:rsidR="00270D01" w:rsidTr="00CB063F">
        <w:tc>
          <w:tcPr>
            <w:tcW w:w="4928" w:type="dxa"/>
            <w:gridSpan w:val="2"/>
            <w:vMerge/>
          </w:tcPr>
          <w:p w:rsidR="00270D01" w:rsidRPr="00793EC3" w:rsidRDefault="00270D01" w:rsidP="00C75EFF">
            <w:pPr>
              <w:rPr>
                <w:rFonts w:cstheme="minorHAnsi"/>
                <w:sz w:val="18"/>
                <w:szCs w:val="18"/>
              </w:rPr>
            </w:pPr>
          </w:p>
        </w:tc>
        <w:tc>
          <w:tcPr>
            <w:tcW w:w="709" w:type="dxa"/>
            <w:vMerge/>
          </w:tcPr>
          <w:p w:rsidR="00270D01" w:rsidRPr="00793EC3" w:rsidRDefault="00270D01" w:rsidP="00C75EFF">
            <w:pPr>
              <w:rPr>
                <w:rFonts w:cstheme="minorHAnsi"/>
                <w:sz w:val="18"/>
                <w:szCs w:val="18"/>
              </w:rPr>
            </w:pPr>
          </w:p>
        </w:tc>
        <w:tc>
          <w:tcPr>
            <w:tcW w:w="2126" w:type="dxa"/>
            <w:vAlign w:val="center"/>
          </w:tcPr>
          <w:p w:rsidR="00270D01" w:rsidRPr="00B1739B" w:rsidRDefault="00CB063F" w:rsidP="00C75EFF">
            <w:pPr>
              <w:rPr>
                <w:rFonts w:ascii="Arial" w:hAnsi="Arial" w:cs="Arial"/>
                <w:color w:val="7F7F7F" w:themeColor="text1" w:themeTint="80"/>
                <w:sz w:val="18"/>
                <w:szCs w:val="20"/>
              </w:rPr>
            </w:pPr>
            <w:r w:rsidRPr="00B1739B">
              <w:rPr>
                <w:rFonts w:ascii="Arial" w:hAnsi="Arial" w:cs="Arial"/>
                <w:color w:val="7F7F7F" w:themeColor="text1" w:themeTint="80"/>
                <w:sz w:val="18"/>
                <w:szCs w:val="20"/>
              </w:rPr>
              <w:t>am</w:t>
            </w:r>
          </w:p>
        </w:tc>
        <w:tc>
          <w:tcPr>
            <w:tcW w:w="2551" w:type="dxa"/>
            <w:vAlign w:val="center"/>
          </w:tcPr>
          <w:p w:rsidR="00270D01" w:rsidRPr="00B1739B" w:rsidRDefault="00761148" w:rsidP="00D70D95">
            <w:pPr>
              <w:ind w:left="-108"/>
              <w:rPr>
                <w:rFonts w:ascii="Arial" w:hAnsi="Arial" w:cs="Arial"/>
                <w:sz w:val="20"/>
                <w:szCs w:val="20"/>
              </w:rPr>
            </w:pPr>
            <w:r>
              <w:rPr>
                <w:rFonts w:ascii="Arial" w:hAnsi="Arial" w:cs="Arial"/>
                <w:sz w:val="20"/>
                <w:szCs w:val="20"/>
              </w:rPr>
              <w:t>31.03.2021</w:t>
            </w:r>
          </w:p>
        </w:tc>
      </w:tr>
      <w:tr w:rsidR="00270D01" w:rsidTr="00CB063F">
        <w:tc>
          <w:tcPr>
            <w:tcW w:w="1526" w:type="dxa"/>
          </w:tcPr>
          <w:p w:rsidR="00270D01" w:rsidRPr="00793EC3" w:rsidRDefault="00270D01" w:rsidP="00C75EFF">
            <w:pPr>
              <w:rPr>
                <w:rFonts w:cstheme="minorHAnsi"/>
                <w:sz w:val="18"/>
                <w:szCs w:val="18"/>
              </w:rPr>
            </w:pPr>
          </w:p>
        </w:tc>
        <w:tc>
          <w:tcPr>
            <w:tcW w:w="3402" w:type="dxa"/>
          </w:tcPr>
          <w:p w:rsidR="00270D01" w:rsidRPr="00BF4A8E" w:rsidRDefault="00CB063F" w:rsidP="007231FF">
            <w:pPr>
              <w:rPr>
                <w:rFonts w:ascii="HelveticaNeueLT Std Cn" w:hAnsi="HelveticaNeueLT Std Cn" w:cstheme="minorHAnsi"/>
                <w:color w:val="474747"/>
                <w:sz w:val="18"/>
                <w:szCs w:val="18"/>
              </w:rPr>
            </w:pPr>
            <w:r>
              <w:rPr>
                <w:rFonts w:ascii="HelveticaNeueLT Std Cn" w:hAnsi="HelveticaNeueLT Std Cn" w:cstheme="minorHAnsi"/>
                <w:color w:val="7F7F7F" w:themeColor="text1" w:themeTint="80"/>
                <w:sz w:val="28"/>
                <w:szCs w:val="18"/>
              </w:rPr>
              <w:t>Verbandsversammlung</w:t>
            </w:r>
          </w:p>
        </w:tc>
        <w:tc>
          <w:tcPr>
            <w:tcW w:w="709" w:type="dxa"/>
            <w:vMerge/>
          </w:tcPr>
          <w:p w:rsidR="00270D01" w:rsidRPr="00793EC3" w:rsidRDefault="00270D01" w:rsidP="00C75EFF">
            <w:pPr>
              <w:rPr>
                <w:rFonts w:cstheme="minorHAnsi"/>
                <w:sz w:val="18"/>
                <w:szCs w:val="18"/>
              </w:rPr>
            </w:pPr>
          </w:p>
        </w:tc>
        <w:tc>
          <w:tcPr>
            <w:tcW w:w="2126" w:type="dxa"/>
            <w:vMerge w:val="restart"/>
            <w:vAlign w:val="center"/>
          </w:tcPr>
          <w:p w:rsidR="00270D01" w:rsidRDefault="00270D01" w:rsidP="00C75EFF">
            <w:pPr>
              <w:rPr>
                <w:rFonts w:ascii="Arial" w:hAnsi="Arial" w:cs="Arial"/>
                <w:sz w:val="18"/>
                <w:szCs w:val="20"/>
              </w:rPr>
            </w:pPr>
          </w:p>
          <w:p w:rsidR="00CB063F" w:rsidRPr="00CB063F" w:rsidRDefault="00CB063F" w:rsidP="00C75EFF">
            <w:pPr>
              <w:rPr>
                <w:rFonts w:ascii="Arial" w:hAnsi="Arial" w:cs="Arial"/>
                <w:sz w:val="18"/>
                <w:szCs w:val="20"/>
              </w:rPr>
            </w:pPr>
            <w:r w:rsidRPr="00B1739B">
              <w:rPr>
                <w:rFonts w:ascii="Arial" w:hAnsi="Arial" w:cs="Arial"/>
                <w:color w:val="7F7F7F" w:themeColor="text1" w:themeTint="80"/>
                <w:sz w:val="18"/>
                <w:szCs w:val="20"/>
              </w:rPr>
              <w:t>verantwortlich</w:t>
            </w:r>
          </w:p>
        </w:tc>
        <w:tc>
          <w:tcPr>
            <w:tcW w:w="2551" w:type="dxa"/>
            <w:vMerge w:val="restart"/>
            <w:vAlign w:val="center"/>
          </w:tcPr>
          <w:p w:rsidR="00270D01" w:rsidRPr="00B1739B" w:rsidRDefault="00270D01" w:rsidP="00EE6DCF">
            <w:pPr>
              <w:ind w:left="-108"/>
              <w:rPr>
                <w:rFonts w:ascii="Arial" w:hAnsi="Arial" w:cs="Arial"/>
                <w:sz w:val="20"/>
                <w:szCs w:val="20"/>
              </w:rPr>
            </w:pPr>
          </w:p>
          <w:p w:rsidR="00CB063F" w:rsidRPr="00B1739B" w:rsidRDefault="00051659" w:rsidP="00F872F7">
            <w:pPr>
              <w:ind w:left="-108"/>
              <w:rPr>
                <w:rFonts w:ascii="Arial" w:hAnsi="Arial" w:cs="Arial"/>
                <w:sz w:val="20"/>
                <w:szCs w:val="20"/>
              </w:rPr>
            </w:pPr>
            <w:r>
              <w:rPr>
                <w:rFonts w:ascii="Arial" w:hAnsi="Arial" w:cs="Arial"/>
                <w:sz w:val="20"/>
                <w:szCs w:val="20"/>
              </w:rPr>
              <w:t>Roland Frank</w:t>
            </w:r>
          </w:p>
        </w:tc>
      </w:tr>
      <w:tr w:rsidR="00A8631B" w:rsidTr="00156AFE">
        <w:trPr>
          <w:trHeight w:val="322"/>
        </w:trPr>
        <w:tc>
          <w:tcPr>
            <w:tcW w:w="4928" w:type="dxa"/>
            <w:gridSpan w:val="2"/>
            <w:vMerge w:val="restart"/>
            <w:vAlign w:val="bottom"/>
          </w:tcPr>
          <w:p w:rsidR="00A8631B" w:rsidRPr="00CB063F" w:rsidRDefault="00CB063F" w:rsidP="00CB063F">
            <w:pPr>
              <w:jc w:val="center"/>
              <w:rPr>
                <w:rFonts w:ascii="Arial" w:hAnsi="Arial" w:cs="Arial"/>
                <w:b/>
                <w:color w:val="3C3C3C"/>
                <w:sz w:val="28"/>
                <w:szCs w:val="28"/>
              </w:rPr>
            </w:pPr>
            <w:r w:rsidRPr="00156AFE">
              <w:rPr>
                <w:rFonts w:ascii="Arial" w:hAnsi="Arial" w:cs="Arial"/>
                <w:b/>
                <w:sz w:val="36"/>
                <w:szCs w:val="28"/>
              </w:rPr>
              <w:t>Sitzungsvorlage</w:t>
            </w:r>
          </w:p>
        </w:tc>
        <w:tc>
          <w:tcPr>
            <w:tcW w:w="709" w:type="dxa"/>
            <w:vMerge/>
          </w:tcPr>
          <w:p w:rsidR="00A8631B" w:rsidRPr="00793EC3" w:rsidRDefault="00A8631B" w:rsidP="00C75EFF">
            <w:pPr>
              <w:rPr>
                <w:rFonts w:cstheme="minorHAnsi"/>
                <w:sz w:val="18"/>
                <w:szCs w:val="18"/>
              </w:rPr>
            </w:pPr>
          </w:p>
        </w:tc>
        <w:tc>
          <w:tcPr>
            <w:tcW w:w="2126" w:type="dxa"/>
            <w:vMerge/>
            <w:vAlign w:val="center"/>
          </w:tcPr>
          <w:p w:rsidR="00A8631B" w:rsidRPr="00CB063F" w:rsidRDefault="00A8631B" w:rsidP="00C75EFF">
            <w:pPr>
              <w:rPr>
                <w:rFonts w:ascii="Arial" w:hAnsi="Arial" w:cs="Arial"/>
                <w:sz w:val="18"/>
                <w:szCs w:val="20"/>
              </w:rPr>
            </w:pPr>
          </w:p>
        </w:tc>
        <w:tc>
          <w:tcPr>
            <w:tcW w:w="2551" w:type="dxa"/>
            <w:vMerge/>
            <w:vAlign w:val="center"/>
          </w:tcPr>
          <w:p w:rsidR="00A8631B" w:rsidRPr="00CB063F" w:rsidRDefault="00A8631B" w:rsidP="00EE6DCF">
            <w:pPr>
              <w:ind w:left="-108"/>
              <w:rPr>
                <w:rFonts w:ascii="Arial" w:hAnsi="Arial" w:cs="Arial"/>
                <w:b/>
                <w:sz w:val="20"/>
                <w:szCs w:val="20"/>
              </w:rPr>
            </w:pPr>
          </w:p>
        </w:tc>
      </w:tr>
      <w:tr w:rsidR="00A8631B" w:rsidTr="00CB063F">
        <w:tc>
          <w:tcPr>
            <w:tcW w:w="4928" w:type="dxa"/>
            <w:gridSpan w:val="2"/>
            <w:vMerge/>
          </w:tcPr>
          <w:p w:rsidR="00A8631B" w:rsidRPr="00793EC3" w:rsidRDefault="00A8631B" w:rsidP="00C75EFF">
            <w:pPr>
              <w:rPr>
                <w:rFonts w:cstheme="minorHAnsi"/>
                <w:sz w:val="18"/>
                <w:szCs w:val="18"/>
              </w:rPr>
            </w:pPr>
          </w:p>
        </w:tc>
        <w:tc>
          <w:tcPr>
            <w:tcW w:w="709" w:type="dxa"/>
            <w:vMerge/>
          </w:tcPr>
          <w:p w:rsidR="00A8631B" w:rsidRPr="00793EC3" w:rsidRDefault="00A8631B" w:rsidP="00C75EFF">
            <w:pPr>
              <w:rPr>
                <w:rFonts w:cstheme="minorHAnsi"/>
                <w:sz w:val="18"/>
                <w:szCs w:val="18"/>
              </w:rPr>
            </w:pPr>
          </w:p>
        </w:tc>
        <w:tc>
          <w:tcPr>
            <w:tcW w:w="2126" w:type="dxa"/>
            <w:vAlign w:val="center"/>
          </w:tcPr>
          <w:p w:rsidR="00A8631B" w:rsidRPr="00CB063F" w:rsidRDefault="00A8631B" w:rsidP="00C75EFF">
            <w:pPr>
              <w:rPr>
                <w:rFonts w:ascii="Arial" w:hAnsi="Arial" w:cs="Arial"/>
                <w:sz w:val="18"/>
                <w:szCs w:val="20"/>
              </w:rPr>
            </w:pPr>
          </w:p>
        </w:tc>
        <w:tc>
          <w:tcPr>
            <w:tcW w:w="2551" w:type="dxa"/>
            <w:vAlign w:val="center"/>
          </w:tcPr>
          <w:p w:rsidR="00A8631B" w:rsidRPr="00CB063F" w:rsidRDefault="00A8631B" w:rsidP="00EE6DCF">
            <w:pPr>
              <w:ind w:left="-108"/>
              <w:rPr>
                <w:rFonts w:ascii="Arial" w:hAnsi="Arial" w:cs="Arial"/>
                <w:b/>
                <w:sz w:val="20"/>
                <w:szCs w:val="20"/>
              </w:rPr>
            </w:pPr>
          </w:p>
        </w:tc>
      </w:tr>
      <w:tr w:rsidR="00A8631B" w:rsidTr="00CB063F">
        <w:tc>
          <w:tcPr>
            <w:tcW w:w="4928" w:type="dxa"/>
            <w:gridSpan w:val="2"/>
            <w:vMerge/>
          </w:tcPr>
          <w:p w:rsidR="00A8631B" w:rsidRPr="00793EC3" w:rsidRDefault="00A8631B" w:rsidP="00C75EFF">
            <w:pPr>
              <w:rPr>
                <w:rFonts w:cstheme="minorHAnsi"/>
                <w:sz w:val="18"/>
                <w:szCs w:val="18"/>
              </w:rPr>
            </w:pPr>
          </w:p>
        </w:tc>
        <w:tc>
          <w:tcPr>
            <w:tcW w:w="709" w:type="dxa"/>
            <w:vMerge/>
          </w:tcPr>
          <w:p w:rsidR="00A8631B" w:rsidRPr="00793EC3" w:rsidRDefault="00A8631B" w:rsidP="00C75EFF">
            <w:pPr>
              <w:rPr>
                <w:rFonts w:cstheme="minorHAnsi"/>
                <w:sz w:val="18"/>
                <w:szCs w:val="18"/>
              </w:rPr>
            </w:pPr>
          </w:p>
        </w:tc>
        <w:tc>
          <w:tcPr>
            <w:tcW w:w="2126" w:type="dxa"/>
            <w:vAlign w:val="center"/>
          </w:tcPr>
          <w:p w:rsidR="00A8631B" w:rsidRPr="00CB063F" w:rsidRDefault="00A8631B" w:rsidP="00C75EFF">
            <w:pPr>
              <w:rPr>
                <w:rFonts w:ascii="Arial" w:hAnsi="Arial" w:cs="Arial"/>
                <w:sz w:val="18"/>
                <w:szCs w:val="18"/>
              </w:rPr>
            </w:pPr>
          </w:p>
        </w:tc>
        <w:tc>
          <w:tcPr>
            <w:tcW w:w="2551" w:type="dxa"/>
            <w:vAlign w:val="center"/>
          </w:tcPr>
          <w:p w:rsidR="00A8631B" w:rsidRPr="00CB063F" w:rsidRDefault="00A8631B" w:rsidP="00EE6DCF">
            <w:pPr>
              <w:ind w:left="-108"/>
              <w:rPr>
                <w:rFonts w:ascii="Arial" w:hAnsi="Arial" w:cs="Arial"/>
                <w:sz w:val="19"/>
                <w:szCs w:val="19"/>
              </w:rPr>
            </w:pPr>
          </w:p>
        </w:tc>
      </w:tr>
      <w:tr w:rsidR="00A8631B" w:rsidTr="00CB063F">
        <w:tc>
          <w:tcPr>
            <w:tcW w:w="4928" w:type="dxa"/>
            <w:gridSpan w:val="2"/>
            <w:vMerge/>
          </w:tcPr>
          <w:p w:rsidR="00A8631B" w:rsidRPr="00793EC3" w:rsidRDefault="00A8631B" w:rsidP="00C75EFF">
            <w:pPr>
              <w:rPr>
                <w:rFonts w:cstheme="minorHAnsi"/>
                <w:sz w:val="18"/>
                <w:szCs w:val="18"/>
              </w:rPr>
            </w:pPr>
          </w:p>
        </w:tc>
        <w:tc>
          <w:tcPr>
            <w:tcW w:w="709" w:type="dxa"/>
            <w:vMerge/>
          </w:tcPr>
          <w:p w:rsidR="00A8631B" w:rsidRPr="00793EC3" w:rsidRDefault="00A8631B" w:rsidP="00C75EFF">
            <w:pPr>
              <w:rPr>
                <w:rFonts w:cstheme="minorHAnsi"/>
                <w:sz w:val="18"/>
                <w:szCs w:val="18"/>
              </w:rPr>
            </w:pPr>
          </w:p>
        </w:tc>
        <w:tc>
          <w:tcPr>
            <w:tcW w:w="2126" w:type="dxa"/>
            <w:vAlign w:val="center"/>
          </w:tcPr>
          <w:p w:rsidR="00A8631B" w:rsidRPr="00CB063F" w:rsidRDefault="00A8631B" w:rsidP="00C75EFF">
            <w:pPr>
              <w:rPr>
                <w:rFonts w:ascii="Arial" w:hAnsi="Arial" w:cs="Arial"/>
                <w:sz w:val="18"/>
                <w:szCs w:val="18"/>
              </w:rPr>
            </w:pPr>
          </w:p>
        </w:tc>
        <w:tc>
          <w:tcPr>
            <w:tcW w:w="2551" w:type="dxa"/>
            <w:vAlign w:val="center"/>
          </w:tcPr>
          <w:p w:rsidR="00A8631B" w:rsidRPr="00CB063F" w:rsidRDefault="00A8631B" w:rsidP="00EE6DCF">
            <w:pPr>
              <w:ind w:left="-108"/>
              <w:rPr>
                <w:rFonts w:ascii="Arial" w:hAnsi="Arial" w:cs="Arial"/>
                <w:sz w:val="19"/>
                <w:szCs w:val="19"/>
              </w:rPr>
            </w:pPr>
          </w:p>
        </w:tc>
      </w:tr>
    </w:tbl>
    <w:p w:rsidR="00FA3341" w:rsidRDefault="00FA3341" w:rsidP="00FA3341">
      <w:pPr>
        <w:rPr>
          <w:rFonts w:ascii="Verdana" w:hAnsi="Verdana"/>
        </w:rPr>
      </w:pPr>
    </w:p>
    <w:p w:rsidR="00FA3341" w:rsidRDefault="00FA3341" w:rsidP="00FA3341">
      <w:pPr>
        <w:tabs>
          <w:tab w:val="left" w:pos="6962"/>
        </w:tabs>
        <w:rPr>
          <w:rFonts w:ascii="Arial" w:hAnsi="Arial" w:cs="Arial"/>
          <w:b/>
        </w:rPr>
      </w:pPr>
    </w:p>
    <w:p w:rsidR="008D1F37" w:rsidRDefault="008E48C4" w:rsidP="008D1F37">
      <w:pPr>
        <w:tabs>
          <w:tab w:val="left" w:pos="6962"/>
        </w:tabs>
        <w:spacing w:line="240" w:lineRule="auto"/>
        <w:rPr>
          <w:rFonts w:ascii="Arial" w:hAnsi="Arial" w:cs="Arial"/>
          <w:b/>
        </w:rPr>
      </w:pPr>
      <w:r>
        <w:rPr>
          <w:rFonts w:ascii="Arial" w:hAnsi="Arial" w:cs="Arial"/>
          <w:b/>
        </w:rPr>
        <w:t>7</w:t>
      </w:r>
      <w:r w:rsidR="00DB22DD">
        <w:rPr>
          <w:rFonts w:ascii="Arial" w:hAnsi="Arial" w:cs="Arial"/>
          <w:b/>
        </w:rPr>
        <w:t>. Satzungswesen</w:t>
      </w:r>
    </w:p>
    <w:p w:rsidR="00C0516F" w:rsidRPr="001D5EF3" w:rsidRDefault="00C0516F" w:rsidP="00C0516F">
      <w:pPr>
        <w:tabs>
          <w:tab w:val="left" w:pos="567"/>
        </w:tabs>
        <w:spacing w:after="0"/>
        <w:rPr>
          <w:rFonts w:ascii="Arial" w:hAnsi="Arial"/>
        </w:rPr>
      </w:pPr>
      <w:r w:rsidRPr="001D5EF3">
        <w:rPr>
          <w:rFonts w:ascii="Arial" w:hAnsi="Arial" w:cs="Arial"/>
          <w:b/>
          <w:color w:val="7F7F7F" w:themeColor="text1" w:themeTint="80"/>
          <w:lang w:eastAsia="de-DE"/>
        </w:rPr>
        <w:t>____________________________________________________________________</w:t>
      </w:r>
      <w:r>
        <w:rPr>
          <w:rFonts w:ascii="Arial" w:hAnsi="Arial" w:cs="Arial"/>
          <w:b/>
          <w:color w:val="7F7F7F" w:themeColor="text1" w:themeTint="80"/>
          <w:lang w:eastAsia="de-DE"/>
        </w:rPr>
        <w:t>__</w:t>
      </w:r>
      <w:r w:rsidRPr="001D5EF3">
        <w:rPr>
          <w:rFonts w:ascii="Arial" w:hAnsi="Arial" w:cs="Arial"/>
          <w:b/>
          <w:color w:val="7F7F7F" w:themeColor="text1" w:themeTint="80"/>
          <w:lang w:eastAsia="de-DE"/>
        </w:rPr>
        <w:t>______</w:t>
      </w:r>
    </w:p>
    <w:p w:rsidR="00C0516F" w:rsidRDefault="00C0516F" w:rsidP="008D1F37">
      <w:pPr>
        <w:tabs>
          <w:tab w:val="left" w:pos="6962"/>
        </w:tabs>
        <w:spacing w:line="240" w:lineRule="auto"/>
        <w:rPr>
          <w:rFonts w:ascii="Arial" w:hAnsi="Arial" w:cs="Arial"/>
          <w:b/>
        </w:rPr>
      </w:pPr>
    </w:p>
    <w:p w:rsidR="00C0516F" w:rsidRDefault="00DB22DD" w:rsidP="00135C64">
      <w:pPr>
        <w:tabs>
          <w:tab w:val="left" w:pos="851"/>
        </w:tabs>
        <w:spacing w:after="0" w:line="240" w:lineRule="auto"/>
        <w:jc w:val="both"/>
        <w:rPr>
          <w:rFonts w:ascii="Arial" w:hAnsi="Arial" w:cs="Arial"/>
          <w:szCs w:val="20"/>
        </w:rPr>
      </w:pPr>
      <w:r w:rsidRPr="00DB22DD">
        <w:rPr>
          <w:rFonts w:ascii="Arial" w:hAnsi="Arial" w:cs="Arial"/>
          <w:szCs w:val="20"/>
        </w:rPr>
        <w:t>Änderung der Satzung über die Entschädigung der Mitglie</w:t>
      </w:r>
      <w:r>
        <w:rPr>
          <w:rFonts w:ascii="Arial" w:hAnsi="Arial" w:cs="Arial"/>
          <w:szCs w:val="20"/>
        </w:rPr>
        <w:t xml:space="preserve">der </w:t>
      </w:r>
    </w:p>
    <w:p w:rsidR="00DB22DD" w:rsidRPr="00DB22DD" w:rsidRDefault="00DB22DD" w:rsidP="00135C64">
      <w:pPr>
        <w:tabs>
          <w:tab w:val="left" w:pos="851"/>
        </w:tabs>
        <w:spacing w:after="0" w:line="240" w:lineRule="auto"/>
        <w:jc w:val="both"/>
        <w:rPr>
          <w:rFonts w:ascii="Arial" w:hAnsi="Arial" w:cs="Arial"/>
          <w:szCs w:val="20"/>
        </w:rPr>
      </w:pPr>
      <w:r>
        <w:rPr>
          <w:rFonts w:ascii="Arial" w:hAnsi="Arial" w:cs="Arial"/>
          <w:szCs w:val="20"/>
        </w:rPr>
        <w:t>der Verbandsversammlung und</w:t>
      </w:r>
      <w:r w:rsidR="00135C64">
        <w:rPr>
          <w:rFonts w:ascii="Arial" w:hAnsi="Arial" w:cs="Arial"/>
          <w:szCs w:val="20"/>
        </w:rPr>
        <w:t xml:space="preserve"> </w:t>
      </w:r>
      <w:r w:rsidRPr="00DB22DD">
        <w:rPr>
          <w:rFonts w:ascii="Arial" w:hAnsi="Arial" w:cs="Arial"/>
          <w:szCs w:val="20"/>
        </w:rPr>
        <w:t>des ehrenamtlich tätigen Vorsitzenden (5. Änderung)</w:t>
      </w:r>
    </w:p>
    <w:p w:rsidR="008D1F37" w:rsidRPr="001D5EF3" w:rsidRDefault="008D1F37" w:rsidP="008D1F37">
      <w:pPr>
        <w:tabs>
          <w:tab w:val="left" w:pos="567"/>
        </w:tabs>
        <w:spacing w:after="0"/>
        <w:rPr>
          <w:rFonts w:ascii="Arial" w:hAnsi="Arial"/>
        </w:rPr>
      </w:pPr>
      <w:r w:rsidRPr="001D5EF3">
        <w:rPr>
          <w:rFonts w:ascii="Arial" w:hAnsi="Arial"/>
        </w:rPr>
        <w:br/>
      </w:r>
      <w:r w:rsidRPr="001D5EF3">
        <w:rPr>
          <w:rFonts w:ascii="Arial" w:hAnsi="Arial" w:cs="Arial"/>
          <w:b/>
          <w:color w:val="7F7F7F" w:themeColor="text1" w:themeTint="80"/>
          <w:lang w:eastAsia="de-DE"/>
        </w:rPr>
        <w:t>_____________________________________________________________________</w:t>
      </w:r>
      <w:r w:rsidR="00C0516F">
        <w:rPr>
          <w:rFonts w:ascii="Arial" w:hAnsi="Arial" w:cs="Arial"/>
          <w:b/>
          <w:color w:val="7F7F7F" w:themeColor="text1" w:themeTint="80"/>
          <w:lang w:eastAsia="de-DE"/>
        </w:rPr>
        <w:t>__</w:t>
      </w:r>
      <w:r w:rsidRPr="001D5EF3">
        <w:rPr>
          <w:rFonts w:ascii="Arial" w:hAnsi="Arial" w:cs="Arial"/>
          <w:b/>
          <w:color w:val="7F7F7F" w:themeColor="text1" w:themeTint="80"/>
          <w:lang w:eastAsia="de-DE"/>
        </w:rPr>
        <w:t>_____</w:t>
      </w:r>
    </w:p>
    <w:p w:rsidR="005F7238" w:rsidRDefault="008D1F37" w:rsidP="00DB22DD">
      <w:pPr>
        <w:tabs>
          <w:tab w:val="left" w:pos="851"/>
        </w:tabs>
        <w:ind w:left="851" w:hanging="851"/>
        <w:rPr>
          <w:rFonts w:ascii="Arial" w:hAnsi="Arial" w:cs="Arial"/>
          <w:color w:val="FFFFFF" w:themeColor="background1"/>
          <w:lang w:eastAsia="de-DE"/>
        </w:rPr>
      </w:pPr>
      <w:r w:rsidRPr="001D5EF3">
        <w:rPr>
          <w:rFonts w:ascii="Arial" w:hAnsi="Arial" w:cs="Arial"/>
          <w:color w:val="7F7F7F" w:themeColor="text1" w:themeTint="80"/>
          <w:lang w:eastAsia="de-DE"/>
        </w:rPr>
        <w:t xml:space="preserve"> </w:t>
      </w:r>
      <w:r w:rsidRPr="001D5EF3">
        <w:rPr>
          <w:rFonts w:ascii="Arial" w:hAnsi="Arial" w:cs="Arial"/>
          <w:color w:val="FFFFFF" w:themeColor="background1"/>
          <w:lang w:eastAsia="de-DE"/>
        </w:rPr>
        <w:t>.</w:t>
      </w:r>
    </w:p>
    <w:p w:rsidR="00E547BB" w:rsidRPr="00E547BB" w:rsidRDefault="00E547BB" w:rsidP="007436BB">
      <w:pPr>
        <w:tabs>
          <w:tab w:val="left" w:pos="851"/>
        </w:tabs>
        <w:spacing w:after="0" w:line="240" w:lineRule="auto"/>
        <w:ind w:left="851" w:hanging="851"/>
        <w:jc w:val="both"/>
        <w:rPr>
          <w:rFonts w:ascii="Arial" w:hAnsi="Arial" w:cs="Arial"/>
          <w:szCs w:val="20"/>
        </w:rPr>
      </w:pPr>
      <w:r w:rsidRPr="00E547BB">
        <w:rPr>
          <w:rFonts w:ascii="Arial" w:hAnsi="Arial" w:cs="Arial"/>
          <w:lang w:eastAsia="de-DE"/>
        </w:rPr>
        <w:t xml:space="preserve">Die </w:t>
      </w:r>
      <w:r w:rsidRPr="00E547BB">
        <w:rPr>
          <w:rFonts w:ascii="Arial" w:hAnsi="Arial" w:cs="Arial"/>
          <w:szCs w:val="20"/>
        </w:rPr>
        <w:t>Satzung über die Entschädigung der Mitglieder der Verbandsversammlung und</w:t>
      </w:r>
    </w:p>
    <w:p w:rsidR="00E547BB" w:rsidRPr="00E547BB" w:rsidRDefault="00E547BB" w:rsidP="007436BB">
      <w:pPr>
        <w:tabs>
          <w:tab w:val="left" w:pos="851"/>
        </w:tabs>
        <w:ind w:left="851" w:hanging="851"/>
        <w:jc w:val="both"/>
        <w:rPr>
          <w:rFonts w:ascii="Arial" w:hAnsi="Arial" w:cs="Arial"/>
          <w:szCs w:val="20"/>
        </w:rPr>
      </w:pPr>
      <w:r w:rsidRPr="00E547BB">
        <w:rPr>
          <w:rFonts w:ascii="Arial" w:hAnsi="Arial" w:cs="Arial"/>
          <w:szCs w:val="20"/>
        </w:rPr>
        <w:t>des ehrenamtlich tätigen Vorsitzenden wurde zuletzt am 24.03.2004 aktualisiert.</w:t>
      </w:r>
    </w:p>
    <w:p w:rsidR="00344C5B" w:rsidRDefault="00E547BB" w:rsidP="007436BB">
      <w:pPr>
        <w:tabs>
          <w:tab w:val="left" w:pos="851"/>
        </w:tabs>
        <w:spacing w:after="0" w:line="240" w:lineRule="auto"/>
        <w:jc w:val="both"/>
        <w:rPr>
          <w:rFonts w:ascii="Arial" w:hAnsi="Arial" w:cs="Arial"/>
        </w:rPr>
      </w:pPr>
      <w:r w:rsidRPr="00E547BB">
        <w:rPr>
          <w:rFonts w:ascii="Arial" w:hAnsi="Arial" w:cs="Arial"/>
        </w:rPr>
        <w:t xml:space="preserve">Gemäß § 19 Abs. 4 GemO müssen inzwischen auch Aufwendungen für die entgeltliche Betreuung von pflege- und betreuungsbedürftigen Angehörigen während der Ausübung der ehrenamtlichen Tätigkeit erstattet werden. </w:t>
      </w:r>
    </w:p>
    <w:p w:rsidR="00344C5B" w:rsidRDefault="00344C5B" w:rsidP="007436BB">
      <w:pPr>
        <w:tabs>
          <w:tab w:val="left" w:pos="851"/>
        </w:tabs>
        <w:spacing w:after="0" w:line="240" w:lineRule="auto"/>
        <w:jc w:val="both"/>
        <w:rPr>
          <w:rFonts w:ascii="Arial" w:hAnsi="Arial" w:cs="Arial"/>
        </w:rPr>
      </w:pPr>
    </w:p>
    <w:p w:rsidR="00344C5B" w:rsidRPr="00344C5B" w:rsidRDefault="00344C5B" w:rsidP="007436BB">
      <w:pPr>
        <w:tabs>
          <w:tab w:val="left" w:pos="851"/>
        </w:tabs>
        <w:spacing w:after="0" w:line="240" w:lineRule="auto"/>
        <w:jc w:val="both"/>
        <w:rPr>
          <w:rFonts w:ascii="Arial" w:hAnsi="Arial" w:cs="Arial"/>
          <w:szCs w:val="20"/>
        </w:rPr>
      </w:pPr>
      <w:r w:rsidRPr="00344C5B">
        <w:rPr>
          <w:rFonts w:ascii="Arial" w:hAnsi="Arial" w:cs="Arial"/>
        </w:rPr>
        <w:t>Nachdem Details hierzu in der Entschädigungssatzung geregelt werden sollen</w:t>
      </w:r>
      <w:r>
        <w:rPr>
          <w:rFonts w:ascii="Arial" w:hAnsi="Arial" w:cs="Arial"/>
        </w:rPr>
        <w:t>, sollte</w:t>
      </w:r>
      <w:r w:rsidRPr="00344C5B">
        <w:rPr>
          <w:rFonts w:ascii="Arial" w:hAnsi="Arial" w:cs="Arial"/>
        </w:rPr>
        <w:t xml:space="preserve"> d</w:t>
      </w:r>
      <w:r w:rsidRPr="00344C5B">
        <w:rPr>
          <w:rFonts w:ascii="Arial" w:hAnsi="Arial" w:cs="Arial"/>
          <w:szCs w:val="20"/>
        </w:rPr>
        <w:t>ie Satzung aktualisiert und an die wirtschaftliche Entwicklung angepasst werden.</w:t>
      </w:r>
    </w:p>
    <w:p w:rsidR="00344C5B" w:rsidRPr="00344C5B" w:rsidRDefault="00344C5B" w:rsidP="007436BB">
      <w:pPr>
        <w:tabs>
          <w:tab w:val="left" w:pos="851"/>
        </w:tabs>
        <w:spacing w:after="0" w:line="240" w:lineRule="auto"/>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135C64" w:rsidRDefault="00135C64" w:rsidP="007436BB">
      <w:pPr>
        <w:tabs>
          <w:tab w:val="left" w:pos="851"/>
        </w:tabs>
        <w:spacing w:after="0" w:line="240" w:lineRule="auto"/>
        <w:ind w:left="851" w:hanging="851"/>
        <w:jc w:val="both"/>
        <w:rPr>
          <w:rFonts w:ascii="Arial" w:hAnsi="Arial" w:cs="Arial"/>
          <w:szCs w:val="20"/>
        </w:rPr>
      </w:pPr>
    </w:p>
    <w:p w:rsidR="00344C5B" w:rsidRDefault="00344C5B" w:rsidP="007436BB">
      <w:pPr>
        <w:tabs>
          <w:tab w:val="left" w:pos="567"/>
        </w:tabs>
        <w:spacing w:after="0"/>
        <w:jc w:val="both"/>
        <w:rPr>
          <w:rFonts w:ascii="Arial" w:hAnsi="Arial" w:cs="Arial"/>
          <w:b/>
          <w:lang w:eastAsia="de-DE"/>
        </w:rPr>
      </w:pPr>
    </w:p>
    <w:p w:rsidR="00344C5B" w:rsidRDefault="00344C5B" w:rsidP="007436BB">
      <w:pPr>
        <w:tabs>
          <w:tab w:val="left" w:pos="567"/>
        </w:tabs>
        <w:spacing w:after="0"/>
        <w:jc w:val="both"/>
        <w:rPr>
          <w:rFonts w:ascii="Arial" w:hAnsi="Arial" w:cs="Arial"/>
          <w:b/>
          <w:lang w:eastAsia="de-DE"/>
        </w:rPr>
      </w:pPr>
    </w:p>
    <w:p w:rsidR="00135C64" w:rsidRPr="001D5EF3" w:rsidRDefault="00135C64" w:rsidP="007436BB">
      <w:pPr>
        <w:tabs>
          <w:tab w:val="left" w:pos="567"/>
        </w:tabs>
        <w:spacing w:after="0"/>
        <w:jc w:val="both"/>
        <w:rPr>
          <w:rFonts w:ascii="Arial" w:hAnsi="Arial"/>
        </w:rPr>
      </w:pPr>
      <w:r w:rsidRPr="0033397B">
        <w:rPr>
          <w:rFonts w:ascii="Arial" w:hAnsi="Arial" w:cs="Arial"/>
          <w:b/>
          <w:lang w:eastAsia="de-DE"/>
        </w:rPr>
        <w:t>Beschlussempfehlung</w:t>
      </w:r>
      <w:r w:rsidRPr="0033397B">
        <w:rPr>
          <w:rFonts w:ascii="Arial" w:hAnsi="Arial" w:cs="Arial"/>
          <w:b/>
          <w:lang w:eastAsia="de-DE"/>
        </w:rPr>
        <w:br/>
      </w:r>
      <w:r w:rsidRPr="001D5EF3">
        <w:rPr>
          <w:rFonts w:ascii="Arial" w:hAnsi="Arial" w:cs="Arial"/>
          <w:b/>
          <w:color w:val="7F7F7F" w:themeColor="text1" w:themeTint="80"/>
          <w:lang w:eastAsia="de-DE"/>
        </w:rPr>
        <w:t>__________________________________________________________________________</w:t>
      </w:r>
    </w:p>
    <w:p w:rsidR="00DB22DD" w:rsidRPr="00771379" w:rsidRDefault="00135C64" w:rsidP="007436BB">
      <w:pPr>
        <w:tabs>
          <w:tab w:val="left" w:pos="851"/>
        </w:tabs>
        <w:spacing w:after="0" w:line="240" w:lineRule="auto"/>
        <w:jc w:val="both"/>
        <w:rPr>
          <w:rFonts w:ascii="Arial" w:hAnsi="Arial" w:cs="Arial"/>
          <w:b/>
        </w:rPr>
      </w:pPr>
      <w:r w:rsidRPr="00F711DD">
        <w:rPr>
          <w:rFonts w:ascii="Arial" w:eastAsia="Times New Roman" w:hAnsi="Arial" w:cs="Arial"/>
          <w:b/>
          <w:lang w:eastAsia="de-DE"/>
        </w:rPr>
        <w:br/>
      </w:r>
      <w:r w:rsidRPr="00771379">
        <w:rPr>
          <w:rFonts w:ascii="Arial" w:hAnsi="Arial" w:cs="Arial"/>
          <w:b/>
        </w:rPr>
        <w:t>Die Verbandsversammlung beschließt die nachstehende 5. Änderung der Satzung des Gemeindeverwaltungsverbandes Hardheim-Walldürn zur Änderung der Satzung über die Entschädigung der Mitglieder der Verbandsversammlung und des ehrenamtlichen Vorsitzenden</w:t>
      </w:r>
      <w:r w:rsidR="008D1F37" w:rsidRPr="00771379">
        <w:rPr>
          <w:rFonts w:ascii="Arial" w:hAnsi="Arial" w:cs="Arial"/>
          <w:b/>
        </w:rPr>
        <w:br/>
      </w:r>
    </w:p>
    <w:p w:rsidR="00DB22DD" w:rsidRDefault="00DB22DD" w:rsidP="007168A8">
      <w:pPr>
        <w:jc w:val="center"/>
        <w:rPr>
          <w:rFonts w:ascii="Arial" w:hAnsi="Arial" w:cs="Arial"/>
          <w:b/>
          <w:sz w:val="40"/>
          <w:szCs w:val="40"/>
        </w:rPr>
      </w:pPr>
      <w:r w:rsidRPr="00016C04">
        <w:rPr>
          <w:rFonts w:ascii="Arial" w:hAnsi="Arial" w:cs="Arial"/>
          <w:b/>
          <w:sz w:val="40"/>
          <w:szCs w:val="40"/>
        </w:rPr>
        <w:lastRenderedPageBreak/>
        <w:t>S a t z u n g</w:t>
      </w:r>
    </w:p>
    <w:p w:rsidR="00016C04" w:rsidRPr="00016C04" w:rsidRDefault="00016C04" w:rsidP="007436BB">
      <w:pPr>
        <w:jc w:val="both"/>
        <w:rPr>
          <w:rFonts w:ascii="Arial" w:hAnsi="Arial" w:cs="Arial"/>
          <w:b/>
          <w:sz w:val="40"/>
          <w:szCs w:val="40"/>
        </w:rPr>
      </w:pPr>
    </w:p>
    <w:p w:rsidR="00DB22DD" w:rsidRPr="00016C04" w:rsidRDefault="00DB22DD" w:rsidP="007436BB">
      <w:pPr>
        <w:jc w:val="both"/>
        <w:rPr>
          <w:rFonts w:ascii="Arial" w:hAnsi="Arial" w:cs="Arial"/>
          <w:b/>
        </w:rPr>
      </w:pPr>
      <w:r w:rsidRPr="00016C04">
        <w:rPr>
          <w:rFonts w:ascii="Arial" w:hAnsi="Arial" w:cs="Arial"/>
        </w:rPr>
        <w:t>des Gemeindeverwaltungsverbandes Hardheim-Walldürn, Sitz: Walldürn, zur Änderung der Satzung über die Entschädigung der Mitglieder der Verbandsversammlung und des ehrenamtlichen Vorsitzenden des Gemeindeverwaltungsverbandes Hardheim-Walldürn, Sitz: Walldürn, v</w:t>
      </w:r>
      <w:r w:rsidR="00157B9D">
        <w:rPr>
          <w:rFonts w:ascii="Arial" w:hAnsi="Arial" w:cs="Arial"/>
        </w:rPr>
        <w:t>om 31.03.2021</w:t>
      </w:r>
      <w:r w:rsidRPr="00016C04">
        <w:rPr>
          <w:rFonts w:ascii="Arial" w:hAnsi="Arial" w:cs="Arial"/>
        </w:rPr>
        <w:t>.</w:t>
      </w:r>
    </w:p>
    <w:p w:rsidR="00DB22DD" w:rsidRPr="00016C04" w:rsidRDefault="00DB22DD" w:rsidP="007436BB">
      <w:pPr>
        <w:jc w:val="both"/>
        <w:rPr>
          <w:rFonts w:ascii="Arial" w:hAnsi="Arial" w:cs="Arial"/>
          <w:b/>
        </w:rPr>
      </w:pPr>
    </w:p>
    <w:p w:rsidR="00DB22DD" w:rsidRPr="00016C04" w:rsidRDefault="00DB22DD" w:rsidP="007168A8">
      <w:pPr>
        <w:jc w:val="center"/>
        <w:rPr>
          <w:rFonts w:ascii="Arial" w:hAnsi="Arial" w:cs="Arial"/>
          <w:b/>
        </w:rPr>
      </w:pPr>
      <w:r w:rsidRPr="00016C04">
        <w:rPr>
          <w:rFonts w:ascii="Arial" w:hAnsi="Arial" w:cs="Arial"/>
          <w:b/>
        </w:rPr>
        <w:t>5. Änderung</w:t>
      </w:r>
    </w:p>
    <w:p w:rsidR="00FD14C6" w:rsidRPr="00016C04" w:rsidRDefault="00DB22DD" w:rsidP="007436BB">
      <w:pPr>
        <w:jc w:val="both"/>
        <w:rPr>
          <w:rFonts w:ascii="Arial" w:hAnsi="Arial" w:cs="Arial"/>
        </w:rPr>
      </w:pPr>
      <w:r w:rsidRPr="00016C04">
        <w:rPr>
          <w:rFonts w:ascii="Arial" w:hAnsi="Arial" w:cs="Arial"/>
        </w:rPr>
        <w:t>Aufgrund der §§ 4, 19, 59 und 60 der Gemeindeordnung für Baden-Württemberg (GemO),</w:t>
      </w:r>
      <w:r w:rsidR="00560823" w:rsidRPr="00016C04">
        <w:rPr>
          <w:rFonts w:ascii="Arial" w:hAnsi="Arial" w:cs="Arial"/>
        </w:rPr>
        <w:t xml:space="preserve"> in Verbindung mit den §§ 5, </w:t>
      </w:r>
      <w:r w:rsidRPr="00016C04">
        <w:rPr>
          <w:rFonts w:ascii="Arial" w:hAnsi="Arial" w:cs="Arial"/>
        </w:rPr>
        <w:t>13 Abs. 6 und 16 Abs. 4 des Gesetzes über kommu</w:t>
      </w:r>
      <w:r w:rsidR="00560823" w:rsidRPr="00016C04">
        <w:rPr>
          <w:rFonts w:ascii="Arial" w:hAnsi="Arial" w:cs="Arial"/>
        </w:rPr>
        <w:t xml:space="preserve">nale Zusammenarbeit (GKZ) </w:t>
      </w:r>
      <w:r w:rsidRPr="00016C04">
        <w:rPr>
          <w:rFonts w:ascii="Arial" w:hAnsi="Arial" w:cs="Arial"/>
        </w:rPr>
        <w:t>hat die Verbandsversammlung des Gemeindeverwaltungsverband</w:t>
      </w:r>
      <w:r w:rsidR="00157B9D">
        <w:rPr>
          <w:rFonts w:ascii="Arial" w:hAnsi="Arial" w:cs="Arial"/>
        </w:rPr>
        <w:t>es Hardheim-Walldürn am 31.03.2021</w:t>
      </w:r>
      <w:r w:rsidRPr="00016C04">
        <w:rPr>
          <w:rFonts w:ascii="Arial" w:hAnsi="Arial" w:cs="Arial"/>
        </w:rPr>
        <w:t xml:space="preserve"> folgende Satzung beschlossen:</w:t>
      </w:r>
    </w:p>
    <w:p w:rsidR="00FD14C6" w:rsidRPr="00016C04" w:rsidRDefault="00FD14C6" w:rsidP="007436BB">
      <w:pPr>
        <w:jc w:val="center"/>
        <w:rPr>
          <w:rFonts w:ascii="Arial" w:hAnsi="Arial" w:cs="Arial"/>
        </w:rPr>
      </w:pPr>
    </w:p>
    <w:p w:rsidR="00FD14C6" w:rsidRPr="00016C04" w:rsidRDefault="00FD14C6" w:rsidP="007436BB">
      <w:pPr>
        <w:jc w:val="center"/>
        <w:rPr>
          <w:rFonts w:ascii="Arial" w:hAnsi="Arial" w:cs="Arial"/>
          <w:b/>
        </w:rPr>
      </w:pPr>
      <w:r w:rsidRPr="00016C04">
        <w:rPr>
          <w:rFonts w:ascii="Arial" w:hAnsi="Arial" w:cs="Arial"/>
          <w:b/>
        </w:rPr>
        <w:t>I.</w:t>
      </w:r>
    </w:p>
    <w:p w:rsidR="00FD14C6" w:rsidRPr="00016C04" w:rsidRDefault="00FD14C6" w:rsidP="007436BB">
      <w:pPr>
        <w:jc w:val="both"/>
        <w:rPr>
          <w:rFonts w:ascii="Arial" w:hAnsi="Arial" w:cs="Arial"/>
        </w:rPr>
      </w:pPr>
    </w:p>
    <w:p w:rsidR="00DB22DD" w:rsidRPr="00016C04" w:rsidRDefault="00DB22DD" w:rsidP="007436BB">
      <w:pPr>
        <w:jc w:val="both"/>
        <w:rPr>
          <w:rFonts w:ascii="Arial" w:hAnsi="Arial" w:cs="Arial"/>
        </w:rPr>
      </w:pPr>
      <w:r w:rsidRPr="00016C04">
        <w:rPr>
          <w:rFonts w:ascii="Arial" w:hAnsi="Arial" w:cs="Arial"/>
        </w:rPr>
        <w:t>Die Satzung über die Entschädigung der Mitglieder der Verbandsversammlung und des ehrenamtlichen Vorsitzenden des Gemeindeverwaltungsverbandes Hardheim-Walldürn in der Fassung vom 24.03.2004 wird wie folgt geändert:</w:t>
      </w:r>
    </w:p>
    <w:p w:rsidR="00E547BB" w:rsidRPr="00016C04" w:rsidRDefault="00E547BB" w:rsidP="007436BB">
      <w:pPr>
        <w:jc w:val="both"/>
        <w:rPr>
          <w:rFonts w:ascii="Arial" w:hAnsi="Arial" w:cs="Arial"/>
        </w:rPr>
      </w:pPr>
    </w:p>
    <w:p w:rsidR="00DB22DD" w:rsidRPr="00016C04" w:rsidRDefault="00DB22DD" w:rsidP="007436BB">
      <w:pPr>
        <w:jc w:val="both"/>
        <w:rPr>
          <w:rFonts w:ascii="Arial" w:hAnsi="Arial" w:cs="Arial"/>
          <w:b/>
          <w:u w:val="single"/>
        </w:rPr>
      </w:pPr>
      <w:r w:rsidRPr="00016C04">
        <w:rPr>
          <w:rFonts w:ascii="Arial" w:hAnsi="Arial" w:cs="Arial"/>
          <w:b/>
          <w:u w:val="single"/>
        </w:rPr>
        <w:t>§ 1 Abs. 1 erhält folgende Fassung:</w:t>
      </w:r>
    </w:p>
    <w:p w:rsidR="00FD14C6" w:rsidRPr="00016C04" w:rsidRDefault="00FD14C6" w:rsidP="007436BB">
      <w:pPr>
        <w:jc w:val="both"/>
        <w:rPr>
          <w:rFonts w:ascii="Arial" w:hAnsi="Arial" w:cs="Arial"/>
        </w:rPr>
      </w:pPr>
      <w:r w:rsidRPr="00016C04">
        <w:rPr>
          <w:rFonts w:ascii="Arial" w:hAnsi="Arial" w:cs="Arial"/>
        </w:rPr>
        <w:t>Die Mitglieder der Verbandsversammlung erhalten für die Teilnahme an Sitzungen eine Sitzungsvergütung in Höhe von 30 EUR. Die gleiche Vergütung erhalten sie für die Teilnahme an Besprechungen und Besichtigungen, soweit sie vom Verband hierzu eingeladen sind oder die Teilnahme vorher vom Verband genehmigt worden ist. Bei nachgewiesenem Lohn- oder Verdienstausfall wird auf Antrag das Sitzungsgeld verdoppelt. Damit sind sämtliche Ansprüche abgegolten. Ein weiterer Ersatz, insbesondere gegenüber Dritten, erfolgt nicht.</w:t>
      </w:r>
    </w:p>
    <w:p w:rsidR="00E547BB" w:rsidRPr="00016C04" w:rsidRDefault="00E547BB" w:rsidP="007436BB">
      <w:pPr>
        <w:jc w:val="both"/>
        <w:rPr>
          <w:rFonts w:ascii="Arial" w:hAnsi="Arial" w:cs="Arial"/>
          <w:b/>
          <w:u w:val="single"/>
        </w:rPr>
      </w:pPr>
    </w:p>
    <w:p w:rsidR="00DB22DD" w:rsidRPr="00016C04" w:rsidRDefault="00DB22DD" w:rsidP="007436BB">
      <w:pPr>
        <w:pStyle w:val="Textkrper"/>
        <w:tabs>
          <w:tab w:val="left" w:pos="567"/>
        </w:tabs>
        <w:ind w:left="567" w:hanging="567"/>
        <w:jc w:val="both"/>
        <w:rPr>
          <w:rFonts w:ascii="Arial" w:hAnsi="Arial" w:cs="Arial"/>
          <w:b/>
          <w:u w:val="single"/>
        </w:rPr>
      </w:pPr>
      <w:r w:rsidRPr="00016C04">
        <w:rPr>
          <w:rFonts w:ascii="Arial" w:hAnsi="Arial" w:cs="Arial"/>
          <w:b/>
          <w:u w:val="single"/>
        </w:rPr>
        <w:t>§ 1 Abs. 2 erhält folgende Fassung:</w:t>
      </w:r>
    </w:p>
    <w:p w:rsidR="007D61C2" w:rsidRPr="00016C04" w:rsidRDefault="007D61C2" w:rsidP="007436BB">
      <w:pPr>
        <w:jc w:val="both"/>
        <w:rPr>
          <w:rFonts w:ascii="Arial" w:hAnsi="Arial" w:cs="Arial"/>
        </w:rPr>
      </w:pPr>
      <w:r w:rsidRPr="00016C04">
        <w:rPr>
          <w:rFonts w:ascii="Arial" w:hAnsi="Arial" w:cs="Arial"/>
        </w:rPr>
        <w:t>Den Mitgliedern der Verbandsversammlung werden die erforderlichen Aufwendungen für die Betreuung ihrer Kinder bis zum vollendeten 12. Lebensjahr oder für die entgeltliche Betreuung von pflege- oder betreuungsbedürftigen Angehörigen während der Ausübung ihrer ehrenamtlichen Tätigkeit in Höhe des jeweiligen Mindestlohns je angefangener Stunde der ehrenamtlichen Inanspruchnahme gewährt, wenn glaubhaft beantragt wird, dass während der Ausübung der ehrenamtlichen Tätigkeit die Übernahme der Betreuung durch einen Personensorgeberechtigten oder einen anderen Familienangehörigen während dieser Zeit nicht möglich war. Als Angehöriger i.</w:t>
      </w:r>
      <w:r w:rsidR="00FD14C6" w:rsidRPr="00016C04">
        <w:rPr>
          <w:rFonts w:ascii="Arial" w:hAnsi="Arial" w:cs="Arial"/>
        </w:rPr>
        <w:t xml:space="preserve"> </w:t>
      </w:r>
      <w:r w:rsidRPr="00016C04">
        <w:rPr>
          <w:rFonts w:ascii="Arial" w:hAnsi="Arial" w:cs="Arial"/>
        </w:rPr>
        <w:t>S.</w:t>
      </w:r>
      <w:r w:rsidR="00FD14C6" w:rsidRPr="00016C04">
        <w:rPr>
          <w:rFonts w:ascii="Arial" w:hAnsi="Arial" w:cs="Arial"/>
        </w:rPr>
        <w:t xml:space="preserve"> </w:t>
      </w:r>
      <w:r w:rsidRPr="00016C04">
        <w:rPr>
          <w:rFonts w:ascii="Arial" w:hAnsi="Arial" w:cs="Arial"/>
        </w:rPr>
        <w:t>d. Vorschrift gelten die in § 7 Abs. 3 Pflegezeitgesetz genannten Personen.</w:t>
      </w:r>
    </w:p>
    <w:p w:rsidR="007D61C2" w:rsidRPr="00016C04" w:rsidRDefault="007D61C2" w:rsidP="007436BB">
      <w:pPr>
        <w:jc w:val="both"/>
        <w:rPr>
          <w:rFonts w:ascii="Arial" w:hAnsi="Arial" w:cs="Arial"/>
          <w:b/>
          <w:u w:val="single"/>
        </w:rPr>
      </w:pPr>
      <w:r w:rsidRPr="00016C04">
        <w:rPr>
          <w:rFonts w:ascii="Arial" w:hAnsi="Arial" w:cs="Arial"/>
          <w:b/>
          <w:u w:val="single"/>
        </w:rPr>
        <w:lastRenderedPageBreak/>
        <w:t>§ 1 Abs. 3 erhält folgende Fassung:</w:t>
      </w:r>
    </w:p>
    <w:p w:rsidR="007D61C2" w:rsidRPr="00016C04" w:rsidRDefault="007D61C2" w:rsidP="007436BB">
      <w:pPr>
        <w:autoSpaceDE w:val="0"/>
        <w:autoSpaceDN w:val="0"/>
        <w:adjustRightInd w:val="0"/>
        <w:jc w:val="both"/>
        <w:rPr>
          <w:rFonts w:ascii="Arial" w:hAnsi="Arial" w:cs="Arial"/>
        </w:rPr>
      </w:pPr>
      <w:r w:rsidRPr="00016C04">
        <w:rPr>
          <w:rFonts w:ascii="Arial" w:hAnsi="Arial" w:cs="Arial"/>
        </w:rPr>
        <w:t xml:space="preserve">Die Reisekostenentschädigung für die Fahrt zu den Sitzungen der Verbandsversammlungen im Verbandsgebiet ist in der Aufwandsentschädigung gem. § 1 Abs. 1 enthalten. </w:t>
      </w:r>
    </w:p>
    <w:p w:rsidR="007D61C2" w:rsidRPr="00016C04" w:rsidRDefault="007D61C2" w:rsidP="007436BB">
      <w:pPr>
        <w:jc w:val="both"/>
        <w:rPr>
          <w:rFonts w:ascii="Arial" w:hAnsi="Arial" w:cs="Arial"/>
          <w:b/>
          <w:u w:val="single"/>
        </w:rPr>
      </w:pPr>
      <w:r w:rsidRPr="00016C04">
        <w:rPr>
          <w:rFonts w:ascii="Arial" w:hAnsi="Arial" w:cs="Arial"/>
          <w:b/>
          <w:u w:val="single"/>
        </w:rPr>
        <w:t>§ 1 Abs. 4 erhält folgende Fassung:</w:t>
      </w:r>
    </w:p>
    <w:p w:rsidR="007D61C2" w:rsidRPr="00016C04" w:rsidRDefault="007D61C2" w:rsidP="007436BB">
      <w:pPr>
        <w:jc w:val="both"/>
        <w:rPr>
          <w:rFonts w:ascii="Arial" w:hAnsi="Arial" w:cs="Arial"/>
          <w:b/>
        </w:rPr>
      </w:pPr>
      <w:r w:rsidRPr="00016C04">
        <w:rPr>
          <w:rFonts w:ascii="Arial" w:hAnsi="Arial" w:cs="Arial"/>
        </w:rPr>
        <w:t>Die Absätze 1 bis 3 gelten auch für stellvertretende Mitglieder der Verbandsversammlung, wenn sie als Stellvertreter an Sitzungen, Besprechungen oder Besichtigungen teilnehmen. Ebenfalls gilt Abs. 2 und 3 für den Verbandsvorsitzenden und seine Stellvertreter.</w:t>
      </w:r>
    </w:p>
    <w:p w:rsidR="00DB22DD" w:rsidRPr="00016C04" w:rsidRDefault="00DB22DD" w:rsidP="007436BB">
      <w:pPr>
        <w:jc w:val="both"/>
        <w:rPr>
          <w:rFonts w:ascii="Arial" w:hAnsi="Arial" w:cs="Arial"/>
          <w:b/>
        </w:rPr>
      </w:pPr>
    </w:p>
    <w:p w:rsidR="00DB22DD" w:rsidRPr="00016C04" w:rsidRDefault="00DB22DD" w:rsidP="007436BB">
      <w:pPr>
        <w:jc w:val="center"/>
        <w:rPr>
          <w:rFonts w:ascii="Arial" w:hAnsi="Arial" w:cs="Arial"/>
          <w:b/>
        </w:rPr>
      </w:pPr>
      <w:r w:rsidRPr="00016C04">
        <w:rPr>
          <w:rFonts w:ascii="Arial" w:hAnsi="Arial" w:cs="Arial"/>
          <w:b/>
        </w:rPr>
        <w:t>II.</w:t>
      </w:r>
    </w:p>
    <w:p w:rsidR="00DB22DD" w:rsidRPr="00016C04" w:rsidRDefault="00DB22DD" w:rsidP="007436BB">
      <w:pPr>
        <w:jc w:val="both"/>
        <w:rPr>
          <w:rFonts w:ascii="Arial" w:hAnsi="Arial" w:cs="Arial"/>
          <w:b/>
        </w:rPr>
      </w:pPr>
    </w:p>
    <w:p w:rsidR="00DB22DD" w:rsidRPr="00016C04" w:rsidRDefault="00DB22DD" w:rsidP="007436BB">
      <w:pPr>
        <w:jc w:val="both"/>
        <w:rPr>
          <w:rFonts w:ascii="Arial" w:hAnsi="Arial" w:cs="Arial"/>
        </w:rPr>
      </w:pPr>
      <w:r w:rsidRPr="00016C04">
        <w:rPr>
          <w:rFonts w:ascii="Arial" w:hAnsi="Arial" w:cs="Arial"/>
        </w:rPr>
        <w:t>Die</w:t>
      </w:r>
      <w:r w:rsidR="00157B9D">
        <w:rPr>
          <w:rFonts w:ascii="Arial" w:hAnsi="Arial" w:cs="Arial"/>
        </w:rPr>
        <w:t xml:space="preserve"> Änderungssatzung tritt am 01.07</w:t>
      </w:r>
      <w:r w:rsidRPr="00016C04">
        <w:rPr>
          <w:rFonts w:ascii="Arial" w:hAnsi="Arial" w:cs="Arial"/>
        </w:rPr>
        <w:t>.2021 in Kraft.</w:t>
      </w:r>
    </w:p>
    <w:p w:rsidR="00344C5B" w:rsidRPr="00016C04" w:rsidRDefault="00344C5B" w:rsidP="007436BB">
      <w:pPr>
        <w:jc w:val="both"/>
        <w:rPr>
          <w:rFonts w:ascii="Arial" w:hAnsi="Arial" w:cs="Arial"/>
        </w:rPr>
      </w:pPr>
    </w:p>
    <w:p w:rsidR="00DB22DD" w:rsidRPr="00016C04" w:rsidRDefault="00157B9D" w:rsidP="007436BB">
      <w:pPr>
        <w:jc w:val="both"/>
        <w:rPr>
          <w:rFonts w:ascii="Arial" w:hAnsi="Arial" w:cs="Arial"/>
        </w:rPr>
      </w:pPr>
      <w:r>
        <w:rPr>
          <w:rFonts w:ascii="Arial" w:hAnsi="Arial" w:cs="Arial"/>
        </w:rPr>
        <w:t>Walldürn, den 31.03.2021</w:t>
      </w:r>
      <w:bookmarkStart w:id="0" w:name="_GoBack"/>
      <w:bookmarkEnd w:id="0"/>
    </w:p>
    <w:p w:rsidR="00FD14C6" w:rsidRPr="00016C04" w:rsidRDefault="00FD14C6" w:rsidP="007436BB">
      <w:pPr>
        <w:jc w:val="both"/>
        <w:rPr>
          <w:rFonts w:ascii="Arial" w:hAnsi="Arial" w:cs="Arial"/>
          <w:b/>
        </w:rPr>
      </w:pPr>
    </w:p>
    <w:p w:rsidR="00DB22DD" w:rsidRPr="00016C04" w:rsidRDefault="00FD14C6" w:rsidP="007436BB">
      <w:pPr>
        <w:spacing w:after="0" w:line="240" w:lineRule="auto"/>
        <w:jc w:val="both"/>
        <w:rPr>
          <w:rFonts w:ascii="Arial" w:hAnsi="Arial" w:cs="Arial"/>
          <w:b/>
        </w:rPr>
      </w:pPr>
      <w:r w:rsidRPr="00016C04">
        <w:rPr>
          <w:rFonts w:ascii="Arial" w:hAnsi="Arial" w:cs="Arial"/>
          <w:b/>
        </w:rPr>
        <w:t xml:space="preserve">Markus </w:t>
      </w:r>
      <w:r w:rsidR="00DB22DD" w:rsidRPr="00016C04">
        <w:rPr>
          <w:rFonts w:ascii="Arial" w:hAnsi="Arial" w:cs="Arial"/>
          <w:b/>
        </w:rPr>
        <w:t>Günther</w:t>
      </w:r>
    </w:p>
    <w:p w:rsidR="00DB22DD" w:rsidRPr="00016C04" w:rsidRDefault="00DB22DD" w:rsidP="007436BB">
      <w:pPr>
        <w:spacing w:after="0" w:line="240" w:lineRule="auto"/>
        <w:jc w:val="both"/>
        <w:rPr>
          <w:rFonts w:ascii="Arial" w:hAnsi="Arial" w:cs="Arial"/>
          <w:b/>
        </w:rPr>
      </w:pPr>
      <w:r w:rsidRPr="00016C04">
        <w:rPr>
          <w:rFonts w:ascii="Arial" w:hAnsi="Arial" w:cs="Arial"/>
          <w:b/>
        </w:rPr>
        <w:t>Verbandsvorsitzender</w:t>
      </w:r>
    </w:p>
    <w:p w:rsidR="00DB22DD" w:rsidRPr="00016C04" w:rsidRDefault="00DB22DD" w:rsidP="007436BB">
      <w:pPr>
        <w:jc w:val="both"/>
        <w:rPr>
          <w:rFonts w:ascii="Arial" w:hAnsi="Arial" w:cs="Arial"/>
          <w:b/>
        </w:rPr>
      </w:pPr>
    </w:p>
    <w:p w:rsidR="00DB22DD" w:rsidRPr="00016C04" w:rsidRDefault="00DB22DD" w:rsidP="007436BB">
      <w:pPr>
        <w:jc w:val="both"/>
        <w:rPr>
          <w:rFonts w:ascii="Arial" w:hAnsi="Arial" w:cs="Arial"/>
          <w:u w:val="single"/>
        </w:rPr>
      </w:pPr>
      <w:r w:rsidRPr="00016C04">
        <w:rPr>
          <w:rFonts w:ascii="Arial" w:hAnsi="Arial" w:cs="Arial"/>
          <w:u w:val="single"/>
        </w:rPr>
        <w:t>Hinweis nach § 4 Abs. 4 der Gemeindeordnung (Ausfertigungsvermerk)</w:t>
      </w:r>
    </w:p>
    <w:p w:rsidR="008D1F37" w:rsidRPr="001D5EF3" w:rsidRDefault="00114A76" w:rsidP="007436BB">
      <w:pPr>
        <w:jc w:val="both"/>
        <w:rPr>
          <w:rFonts w:ascii="Arial" w:eastAsia="Times New Roman" w:hAnsi="Arial" w:cs="Arial"/>
          <w:lang w:eastAsia="de-DE"/>
        </w:rPr>
      </w:pPr>
      <w:r w:rsidRPr="00016C04">
        <w:rPr>
          <w:rFonts w:ascii="Arial" w:hAnsi="Arial" w:cs="Arial"/>
        </w:rPr>
        <w:t>Eine etwaige Verletzung von Verfahrens- oder Formvorschriften der Gemeindeordnung für Baden-Württemberg (GemO) oder aufgrund der GemO beim Zustandekommen dieser Satzung wird nach § 4 Abs. 4 GemO unbeachtlich, wenn sie nicht schriftlich innerhalb eines Jahres seit der Bekanntmachung dieser Satzung gegenüber der Gemeinde geltend gemacht worden ist; der Sachverhalt, der die Verletzung begründen soll, ist zu bezeichnen. Dies gilt nicht, wenn die Vorschriften über die Öffentlichkeit der Sitzung, die Genehmigung oder die Bekanntmachung der Satzung verletzt worden sind</w:t>
      </w:r>
      <w:r>
        <w:t>.</w:t>
      </w:r>
    </w:p>
    <w:p w:rsidR="00135C64" w:rsidRPr="00DB22DD" w:rsidRDefault="008D1F37" w:rsidP="007436BB">
      <w:pPr>
        <w:tabs>
          <w:tab w:val="left" w:pos="567"/>
        </w:tabs>
        <w:spacing w:after="0"/>
        <w:jc w:val="both"/>
        <w:rPr>
          <w:b/>
        </w:rPr>
      </w:pPr>
      <w:r>
        <w:rPr>
          <w:rFonts w:ascii="Arial" w:eastAsia="Times New Roman" w:hAnsi="Arial" w:cs="Arial"/>
          <w:lang w:eastAsia="de-DE"/>
        </w:rPr>
        <w:br/>
      </w:r>
    </w:p>
    <w:p w:rsidR="00DB22DD" w:rsidRPr="00DB22DD" w:rsidRDefault="00DB22DD" w:rsidP="007436BB">
      <w:pPr>
        <w:jc w:val="both"/>
        <w:rPr>
          <w:b/>
        </w:rPr>
      </w:pPr>
    </w:p>
    <w:sectPr w:rsidR="00DB22DD" w:rsidRPr="00DB22DD" w:rsidSect="008F16B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276" w:left="1418"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85" w:rsidRDefault="00646285" w:rsidP="00A874F2">
      <w:pPr>
        <w:spacing w:after="0" w:line="240" w:lineRule="auto"/>
      </w:pPr>
      <w:r>
        <w:separator/>
      </w:r>
    </w:p>
  </w:endnote>
  <w:endnote w:type="continuationSeparator" w:id="0">
    <w:p w:rsidR="00646285" w:rsidRDefault="00646285" w:rsidP="00A8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33" w:rsidRDefault="002049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33" w:rsidRDefault="00204933" w:rsidP="00204933">
    <w:pPr>
      <w:pStyle w:val="Fuzeile"/>
      <w:jc w:val="right"/>
      <w:rPr>
        <w:rFonts w:ascii="Arial" w:hAnsi="Arial" w:cs="Arial"/>
        <w:color w:val="3C3C3C"/>
        <w:sz w:val="18"/>
        <w:szCs w:val="18"/>
      </w:rPr>
    </w:pPr>
    <w:r>
      <w:rPr>
        <w:rFonts w:ascii="Arial" w:hAnsi="Arial" w:cs="Arial"/>
        <w:color w:val="3C3C3C"/>
        <w:sz w:val="18"/>
        <w:szCs w:val="18"/>
      </w:rPr>
      <w:t xml:space="preserve">Seite </w:t>
    </w:r>
    <w:r>
      <w:rPr>
        <w:rFonts w:ascii="Arial" w:hAnsi="Arial" w:cs="Arial"/>
        <w:color w:val="3C3C3C"/>
        <w:sz w:val="18"/>
        <w:szCs w:val="18"/>
      </w:rPr>
      <w:fldChar w:fldCharType="begin"/>
    </w:r>
    <w:r>
      <w:rPr>
        <w:rFonts w:ascii="Arial" w:hAnsi="Arial" w:cs="Arial"/>
        <w:color w:val="3C3C3C"/>
        <w:sz w:val="18"/>
        <w:szCs w:val="18"/>
      </w:rPr>
      <w:instrText>PAGE   \* MERGEFORMAT</w:instrText>
    </w:r>
    <w:r>
      <w:rPr>
        <w:rFonts w:ascii="Arial" w:hAnsi="Arial" w:cs="Arial"/>
        <w:color w:val="3C3C3C"/>
        <w:sz w:val="18"/>
        <w:szCs w:val="18"/>
      </w:rPr>
      <w:fldChar w:fldCharType="separate"/>
    </w:r>
    <w:r w:rsidR="00157B9D">
      <w:rPr>
        <w:rFonts w:ascii="Arial" w:hAnsi="Arial" w:cs="Arial"/>
        <w:noProof/>
        <w:color w:val="3C3C3C"/>
        <w:sz w:val="18"/>
        <w:szCs w:val="18"/>
      </w:rPr>
      <w:t>3</w:t>
    </w:r>
    <w:r>
      <w:rPr>
        <w:rFonts w:ascii="Arial" w:hAnsi="Arial" w:cs="Arial"/>
        <w:color w:val="3C3C3C"/>
        <w:sz w:val="18"/>
        <w:szCs w:val="18"/>
      </w:rPr>
      <w:fldChar w:fldCharType="end"/>
    </w:r>
    <w:r>
      <w:rPr>
        <w:rFonts w:ascii="Arial" w:hAnsi="Arial" w:cs="Arial"/>
        <w:color w:val="3C3C3C"/>
        <w:sz w:val="18"/>
        <w:szCs w:val="18"/>
      </w:rPr>
      <w:t xml:space="preserve"> von </w:t>
    </w:r>
    <w:r>
      <w:rPr>
        <w:rFonts w:ascii="Arial" w:hAnsi="Arial" w:cs="Arial"/>
        <w:color w:val="3C3C3C"/>
        <w:sz w:val="18"/>
        <w:szCs w:val="18"/>
      </w:rPr>
      <w:fldChar w:fldCharType="begin"/>
    </w:r>
    <w:r>
      <w:rPr>
        <w:rFonts w:ascii="Arial" w:hAnsi="Arial" w:cs="Arial"/>
        <w:color w:val="3C3C3C"/>
        <w:sz w:val="18"/>
        <w:szCs w:val="18"/>
      </w:rPr>
      <w:instrText>NUMPAGES  \* Arabic  \* MERGEFORMAT</w:instrText>
    </w:r>
    <w:r>
      <w:rPr>
        <w:rFonts w:ascii="Arial" w:hAnsi="Arial" w:cs="Arial"/>
        <w:color w:val="3C3C3C"/>
        <w:sz w:val="18"/>
        <w:szCs w:val="18"/>
      </w:rPr>
      <w:fldChar w:fldCharType="separate"/>
    </w:r>
    <w:r w:rsidR="00157B9D">
      <w:rPr>
        <w:rFonts w:ascii="Arial" w:hAnsi="Arial" w:cs="Arial"/>
        <w:noProof/>
        <w:color w:val="3C3C3C"/>
        <w:sz w:val="18"/>
        <w:szCs w:val="18"/>
      </w:rPr>
      <w:t>3</w:t>
    </w:r>
    <w:r>
      <w:rPr>
        <w:rFonts w:ascii="Arial" w:hAnsi="Arial" w:cs="Arial"/>
        <w:color w:val="3C3C3C"/>
        <w:sz w:val="18"/>
        <w:szCs w:val="18"/>
      </w:rPr>
      <w:fldChar w:fldCharType="end"/>
    </w:r>
  </w:p>
  <w:p w:rsidR="00A22923" w:rsidRPr="00204933" w:rsidRDefault="00A22923" w:rsidP="002049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3E" w:rsidRDefault="0045623E" w:rsidP="0045623E">
    <w:pPr>
      <w:pStyle w:val="Fuzeile"/>
      <w:jc w:val="right"/>
      <w:rPr>
        <w:rFonts w:ascii="Arial" w:hAnsi="Arial" w:cs="Arial"/>
        <w:color w:val="3C3C3C"/>
        <w:sz w:val="18"/>
        <w:szCs w:val="18"/>
      </w:rPr>
    </w:pPr>
    <w:r>
      <w:rPr>
        <w:rFonts w:ascii="Arial" w:hAnsi="Arial" w:cs="Arial"/>
        <w:color w:val="3C3C3C"/>
        <w:sz w:val="18"/>
        <w:szCs w:val="18"/>
      </w:rPr>
      <w:t xml:space="preserve">Seite </w:t>
    </w:r>
    <w:r>
      <w:rPr>
        <w:rFonts w:ascii="Arial" w:hAnsi="Arial" w:cs="Arial"/>
        <w:color w:val="3C3C3C"/>
        <w:sz w:val="18"/>
        <w:szCs w:val="18"/>
      </w:rPr>
      <w:fldChar w:fldCharType="begin"/>
    </w:r>
    <w:r>
      <w:rPr>
        <w:rFonts w:ascii="Arial" w:hAnsi="Arial" w:cs="Arial"/>
        <w:color w:val="3C3C3C"/>
        <w:sz w:val="18"/>
        <w:szCs w:val="18"/>
      </w:rPr>
      <w:instrText>PAGE   \* MERGEFORMAT</w:instrText>
    </w:r>
    <w:r>
      <w:rPr>
        <w:rFonts w:ascii="Arial" w:hAnsi="Arial" w:cs="Arial"/>
        <w:color w:val="3C3C3C"/>
        <w:sz w:val="18"/>
        <w:szCs w:val="18"/>
      </w:rPr>
      <w:fldChar w:fldCharType="separate"/>
    </w:r>
    <w:r w:rsidR="00157B9D">
      <w:rPr>
        <w:rFonts w:ascii="Arial" w:hAnsi="Arial" w:cs="Arial"/>
        <w:noProof/>
        <w:color w:val="3C3C3C"/>
        <w:sz w:val="18"/>
        <w:szCs w:val="18"/>
      </w:rPr>
      <w:t>1</w:t>
    </w:r>
    <w:r>
      <w:rPr>
        <w:rFonts w:ascii="Arial" w:hAnsi="Arial" w:cs="Arial"/>
        <w:color w:val="3C3C3C"/>
        <w:sz w:val="18"/>
        <w:szCs w:val="18"/>
      </w:rPr>
      <w:fldChar w:fldCharType="end"/>
    </w:r>
    <w:r>
      <w:rPr>
        <w:rFonts w:ascii="Arial" w:hAnsi="Arial" w:cs="Arial"/>
        <w:color w:val="3C3C3C"/>
        <w:sz w:val="18"/>
        <w:szCs w:val="18"/>
      </w:rPr>
      <w:t xml:space="preserve"> von </w:t>
    </w:r>
    <w:r>
      <w:rPr>
        <w:rFonts w:ascii="Arial" w:hAnsi="Arial" w:cs="Arial"/>
        <w:color w:val="3C3C3C"/>
        <w:sz w:val="18"/>
        <w:szCs w:val="18"/>
      </w:rPr>
      <w:fldChar w:fldCharType="begin"/>
    </w:r>
    <w:r>
      <w:rPr>
        <w:rFonts w:ascii="Arial" w:hAnsi="Arial" w:cs="Arial"/>
        <w:color w:val="3C3C3C"/>
        <w:sz w:val="18"/>
        <w:szCs w:val="18"/>
      </w:rPr>
      <w:instrText>NUMPAGES  \* Arabic  \* MERGEFORMAT</w:instrText>
    </w:r>
    <w:r>
      <w:rPr>
        <w:rFonts w:ascii="Arial" w:hAnsi="Arial" w:cs="Arial"/>
        <w:color w:val="3C3C3C"/>
        <w:sz w:val="18"/>
        <w:szCs w:val="18"/>
      </w:rPr>
      <w:fldChar w:fldCharType="separate"/>
    </w:r>
    <w:r w:rsidR="00157B9D">
      <w:rPr>
        <w:rFonts w:ascii="Arial" w:hAnsi="Arial" w:cs="Arial"/>
        <w:noProof/>
        <w:color w:val="3C3C3C"/>
        <w:sz w:val="18"/>
        <w:szCs w:val="18"/>
      </w:rPr>
      <w:t>3</w:t>
    </w:r>
    <w:r>
      <w:rPr>
        <w:rFonts w:ascii="Arial" w:hAnsi="Arial" w:cs="Arial"/>
        <w:color w:val="3C3C3C"/>
        <w:sz w:val="18"/>
        <w:szCs w:val="18"/>
      </w:rPr>
      <w:fldChar w:fldCharType="end"/>
    </w:r>
  </w:p>
  <w:p w:rsidR="0021602C" w:rsidRDefault="002160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85" w:rsidRDefault="00646285" w:rsidP="00A874F2">
      <w:pPr>
        <w:spacing w:after="0" w:line="240" w:lineRule="auto"/>
      </w:pPr>
      <w:r>
        <w:separator/>
      </w:r>
    </w:p>
  </w:footnote>
  <w:footnote w:type="continuationSeparator" w:id="0">
    <w:p w:rsidR="00646285" w:rsidRDefault="00646285" w:rsidP="00A87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33" w:rsidRDefault="002049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33" w:rsidRDefault="002049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F2" w:rsidRDefault="0083412C">
    <w:pPr>
      <w:pStyle w:val="Kopfzeile"/>
    </w:pPr>
    <w:r>
      <w:rPr>
        <w:rFonts w:ascii="Verdana" w:hAnsi="Verdana"/>
        <w:b/>
        <w:noProof/>
        <w:lang w:eastAsia="de-DE"/>
      </w:rPr>
      <mc:AlternateContent>
        <mc:Choice Requires="wps">
          <w:drawing>
            <wp:anchor distT="0" distB="0" distL="114300" distR="114300" simplePos="0" relativeHeight="251665408" behindDoc="0" locked="0" layoutInCell="1" allowOverlap="1" wp14:anchorId="2C5829A8" wp14:editId="4D42E533">
              <wp:simplePos x="0" y="0"/>
              <wp:positionH relativeFrom="column">
                <wp:posOffset>3218180</wp:posOffset>
              </wp:positionH>
              <wp:positionV relativeFrom="paragraph">
                <wp:posOffset>-99060</wp:posOffset>
              </wp:positionV>
              <wp:extent cx="0" cy="1440000"/>
              <wp:effectExtent l="0" t="0" r="19050" b="27305"/>
              <wp:wrapNone/>
              <wp:docPr id="5" name="Gerade Verbindung 5"/>
              <wp:cNvGraphicFramePr/>
              <a:graphic xmlns:a="http://schemas.openxmlformats.org/drawingml/2006/main">
                <a:graphicData uri="http://schemas.microsoft.com/office/word/2010/wordprocessingShape">
                  <wps:wsp>
                    <wps:cNvCnPr/>
                    <wps:spPr>
                      <a:xfrm>
                        <a:off x="0" y="0"/>
                        <a:ext cx="0" cy="1440000"/>
                      </a:xfrm>
                      <a:prstGeom prst="line">
                        <a:avLst/>
                      </a:prstGeom>
                      <a:ln w="19050">
                        <a:solidFill>
                          <a:srgbClr val="9213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9A74F" id="Gerade Verbindung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pt,-7.8pt" to="253.4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" strokecolor="#92131a" strokeweight="1.5pt"/>
          </w:pict>
        </mc:Fallback>
      </mc:AlternateContent>
    </w:r>
    <w:r>
      <w:rPr>
        <w:rFonts w:ascii="Verdana" w:hAnsi="Verdana"/>
        <w:b/>
        <w:noProof/>
        <w:lang w:eastAsia="de-DE"/>
      </w:rPr>
      <mc:AlternateContent>
        <mc:Choice Requires="wps">
          <w:drawing>
            <wp:anchor distT="0" distB="0" distL="114300" distR="114300" simplePos="0" relativeHeight="251667456" behindDoc="0" locked="0" layoutInCell="1" allowOverlap="1" wp14:anchorId="1A5FC732" wp14:editId="676991B1">
              <wp:simplePos x="0" y="0"/>
              <wp:positionH relativeFrom="column">
                <wp:posOffset>3250565</wp:posOffset>
              </wp:positionH>
              <wp:positionV relativeFrom="paragraph">
                <wp:posOffset>-99695</wp:posOffset>
              </wp:positionV>
              <wp:extent cx="0" cy="1440000"/>
              <wp:effectExtent l="0" t="0" r="19050" b="27305"/>
              <wp:wrapNone/>
              <wp:docPr id="6" name="Gerade Verbindung 6"/>
              <wp:cNvGraphicFramePr/>
              <a:graphic xmlns:a="http://schemas.openxmlformats.org/drawingml/2006/main">
                <a:graphicData uri="http://schemas.microsoft.com/office/word/2010/wordprocessingShape">
                  <wps:wsp>
                    <wps:cNvCnPr/>
                    <wps:spPr>
                      <a:xfrm>
                        <a:off x="0" y="0"/>
                        <a:ext cx="0" cy="1440000"/>
                      </a:xfrm>
                      <a:prstGeom prst="line">
                        <a:avLst/>
                      </a:prstGeom>
                      <a:ln w="19050">
                        <a:solidFill>
                          <a:srgbClr val="B0AF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69EFE" id="Gerade Verbindung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95pt,-7.85pt" to="255.9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" strokecolor="#b0afab" strokeweight="1.5pt"/>
          </w:pict>
        </mc:Fallback>
      </mc:AlternateContent>
    </w:r>
    <w:r w:rsidR="00793EC3">
      <w:rPr>
        <w:noProof/>
        <w:lang w:eastAsia="de-DE"/>
      </w:rPr>
      <w:drawing>
        <wp:anchor distT="0" distB="0" distL="114300" distR="114300" simplePos="0" relativeHeight="251663360" behindDoc="0" locked="0" layoutInCell="1" allowOverlap="1" wp14:anchorId="58072CE9" wp14:editId="2652B8EB">
          <wp:simplePos x="0" y="0"/>
          <wp:positionH relativeFrom="column">
            <wp:posOffset>-284480</wp:posOffset>
          </wp:positionH>
          <wp:positionV relativeFrom="paragraph">
            <wp:posOffset>-72059</wp:posOffset>
          </wp:positionV>
          <wp:extent cx="3124835" cy="79438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V-Logo-PrintSc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835" cy="794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5254"/>
    <w:multiLevelType w:val="hybridMultilevel"/>
    <w:tmpl w:val="7062FF22"/>
    <w:lvl w:ilvl="0" w:tplc="A7B0864C">
      <w:start w:val="28"/>
      <w:numFmt w:val="bullet"/>
      <w:lvlText w:val="-"/>
      <w:lvlJc w:val="left"/>
      <w:pPr>
        <w:ind w:left="720" w:hanging="360"/>
      </w:pPr>
      <w:rPr>
        <w:rFonts w:ascii="Verdana" w:eastAsiaTheme="minorHAnsi"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A624A"/>
    <w:multiLevelType w:val="multilevel"/>
    <w:tmpl w:val="DC12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24309"/>
    <w:multiLevelType w:val="hybridMultilevel"/>
    <w:tmpl w:val="8582467A"/>
    <w:lvl w:ilvl="0" w:tplc="91444842">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CF9274C"/>
    <w:multiLevelType w:val="hybridMultilevel"/>
    <w:tmpl w:val="B2666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C5CC1"/>
    <w:multiLevelType w:val="multilevel"/>
    <w:tmpl w:val="243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4860C2"/>
    <w:multiLevelType w:val="hybridMultilevel"/>
    <w:tmpl w:val="DA6629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F2"/>
    <w:rsid w:val="00016C04"/>
    <w:rsid w:val="00040C1B"/>
    <w:rsid w:val="00051659"/>
    <w:rsid w:val="0008764B"/>
    <w:rsid w:val="000A252B"/>
    <w:rsid w:val="0011428A"/>
    <w:rsid w:val="00114A76"/>
    <w:rsid w:val="001163A0"/>
    <w:rsid w:val="00135C64"/>
    <w:rsid w:val="00156AFE"/>
    <w:rsid w:val="00157B9D"/>
    <w:rsid w:val="00165A89"/>
    <w:rsid w:val="001770E9"/>
    <w:rsid w:val="00182F7C"/>
    <w:rsid w:val="001960C4"/>
    <w:rsid w:val="001C3BDB"/>
    <w:rsid w:val="001F09F5"/>
    <w:rsid w:val="001F203C"/>
    <w:rsid w:val="00204933"/>
    <w:rsid w:val="00205820"/>
    <w:rsid w:val="0021602C"/>
    <w:rsid w:val="00270D01"/>
    <w:rsid w:val="002779E5"/>
    <w:rsid w:val="0029019F"/>
    <w:rsid w:val="0031514F"/>
    <w:rsid w:val="00344C5B"/>
    <w:rsid w:val="00367BBB"/>
    <w:rsid w:val="00392644"/>
    <w:rsid w:val="00392965"/>
    <w:rsid w:val="003C48B1"/>
    <w:rsid w:val="003E1062"/>
    <w:rsid w:val="003E39B2"/>
    <w:rsid w:val="003E4930"/>
    <w:rsid w:val="003E5C74"/>
    <w:rsid w:val="003F0EA5"/>
    <w:rsid w:val="003F0EC0"/>
    <w:rsid w:val="003F6D5E"/>
    <w:rsid w:val="00420C08"/>
    <w:rsid w:val="0044644A"/>
    <w:rsid w:val="0045623E"/>
    <w:rsid w:val="00470823"/>
    <w:rsid w:val="004A0109"/>
    <w:rsid w:val="004B4CF9"/>
    <w:rsid w:val="004C32B4"/>
    <w:rsid w:val="0055174C"/>
    <w:rsid w:val="00551A22"/>
    <w:rsid w:val="00560823"/>
    <w:rsid w:val="00570E2C"/>
    <w:rsid w:val="00584BC8"/>
    <w:rsid w:val="005C5D7B"/>
    <w:rsid w:val="005D242E"/>
    <w:rsid w:val="005F51DB"/>
    <w:rsid w:val="005F64B3"/>
    <w:rsid w:val="005F7238"/>
    <w:rsid w:val="006423DB"/>
    <w:rsid w:val="00646285"/>
    <w:rsid w:val="00675285"/>
    <w:rsid w:val="0068683E"/>
    <w:rsid w:val="006A15CD"/>
    <w:rsid w:val="006C08EF"/>
    <w:rsid w:val="006C2466"/>
    <w:rsid w:val="006D0E6A"/>
    <w:rsid w:val="006F2B71"/>
    <w:rsid w:val="006F383D"/>
    <w:rsid w:val="006F6D6B"/>
    <w:rsid w:val="006F7D3C"/>
    <w:rsid w:val="007168A8"/>
    <w:rsid w:val="0072239A"/>
    <w:rsid w:val="00722D0F"/>
    <w:rsid w:val="007231FF"/>
    <w:rsid w:val="007436BB"/>
    <w:rsid w:val="00745FF5"/>
    <w:rsid w:val="00753C86"/>
    <w:rsid w:val="00761148"/>
    <w:rsid w:val="00763B21"/>
    <w:rsid w:val="00771379"/>
    <w:rsid w:val="007868EE"/>
    <w:rsid w:val="00793EC3"/>
    <w:rsid w:val="00796A78"/>
    <w:rsid w:val="007B628A"/>
    <w:rsid w:val="007C70CB"/>
    <w:rsid w:val="007C72AB"/>
    <w:rsid w:val="007D61C2"/>
    <w:rsid w:val="007E0D2F"/>
    <w:rsid w:val="007E6980"/>
    <w:rsid w:val="0080231A"/>
    <w:rsid w:val="00807EF7"/>
    <w:rsid w:val="00814895"/>
    <w:rsid w:val="008258CE"/>
    <w:rsid w:val="008314C3"/>
    <w:rsid w:val="0083412C"/>
    <w:rsid w:val="008527F9"/>
    <w:rsid w:val="008D1F37"/>
    <w:rsid w:val="008E48C4"/>
    <w:rsid w:val="008F0269"/>
    <w:rsid w:val="008F16B9"/>
    <w:rsid w:val="00900B0A"/>
    <w:rsid w:val="00901ED0"/>
    <w:rsid w:val="00904314"/>
    <w:rsid w:val="00943D79"/>
    <w:rsid w:val="009459A2"/>
    <w:rsid w:val="00965599"/>
    <w:rsid w:val="009C0789"/>
    <w:rsid w:val="009F4C26"/>
    <w:rsid w:val="00A168C6"/>
    <w:rsid w:val="00A22923"/>
    <w:rsid w:val="00A342E7"/>
    <w:rsid w:val="00A374E2"/>
    <w:rsid w:val="00A6445B"/>
    <w:rsid w:val="00A748F3"/>
    <w:rsid w:val="00A752B5"/>
    <w:rsid w:val="00A75451"/>
    <w:rsid w:val="00A8631B"/>
    <w:rsid w:val="00A874F2"/>
    <w:rsid w:val="00A91D6D"/>
    <w:rsid w:val="00AB523A"/>
    <w:rsid w:val="00AC6DF9"/>
    <w:rsid w:val="00AD7C23"/>
    <w:rsid w:val="00AE118C"/>
    <w:rsid w:val="00AE6585"/>
    <w:rsid w:val="00B11AD6"/>
    <w:rsid w:val="00B1739B"/>
    <w:rsid w:val="00B5275B"/>
    <w:rsid w:val="00B60532"/>
    <w:rsid w:val="00B964D1"/>
    <w:rsid w:val="00BB2734"/>
    <w:rsid w:val="00BE2548"/>
    <w:rsid w:val="00BF4A8E"/>
    <w:rsid w:val="00C0516F"/>
    <w:rsid w:val="00C11699"/>
    <w:rsid w:val="00C53098"/>
    <w:rsid w:val="00C652B9"/>
    <w:rsid w:val="00C75EFF"/>
    <w:rsid w:val="00C95A03"/>
    <w:rsid w:val="00CA1439"/>
    <w:rsid w:val="00CB063F"/>
    <w:rsid w:val="00CC1F33"/>
    <w:rsid w:val="00CE337B"/>
    <w:rsid w:val="00CE34B3"/>
    <w:rsid w:val="00CF351E"/>
    <w:rsid w:val="00D20330"/>
    <w:rsid w:val="00D212DF"/>
    <w:rsid w:val="00D32EB7"/>
    <w:rsid w:val="00D4656F"/>
    <w:rsid w:val="00D57544"/>
    <w:rsid w:val="00D57C40"/>
    <w:rsid w:val="00D67EEC"/>
    <w:rsid w:val="00D70D95"/>
    <w:rsid w:val="00DB22DD"/>
    <w:rsid w:val="00E163E3"/>
    <w:rsid w:val="00E547BB"/>
    <w:rsid w:val="00E56989"/>
    <w:rsid w:val="00E6399D"/>
    <w:rsid w:val="00E74036"/>
    <w:rsid w:val="00EE6DCF"/>
    <w:rsid w:val="00EF3873"/>
    <w:rsid w:val="00F04421"/>
    <w:rsid w:val="00F711DD"/>
    <w:rsid w:val="00F872F7"/>
    <w:rsid w:val="00FA3341"/>
    <w:rsid w:val="00FC0F09"/>
    <w:rsid w:val="00FD1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3047E0A"/>
  <w15:docId w15:val="{E485F450-F7F3-4E73-9172-9AC971AA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74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8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874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74F2"/>
  </w:style>
  <w:style w:type="paragraph" w:styleId="Fuzeile">
    <w:name w:val="footer"/>
    <w:basedOn w:val="Standard"/>
    <w:link w:val="FuzeileZchn"/>
    <w:uiPriority w:val="99"/>
    <w:unhideWhenUsed/>
    <w:rsid w:val="00A874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74F2"/>
  </w:style>
  <w:style w:type="paragraph" w:styleId="Sprechblasentext">
    <w:name w:val="Balloon Text"/>
    <w:basedOn w:val="Standard"/>
    <w:link w:val="SprechblasentextZchn"/>
    <w:uiPriority w:val="99"/>
    <w:semiHidden/>
    <w:unhideWhenUsed/>
    <w:rsid w:val="000876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764B"/>
    <w:rPr>
      <w:rFonts w:ascii="Tahoma" w:hAnsi="Tahoma" w:cs="Tahoma"/>
      <w:sz w:val="16"/>
      <w:szCs w:val="16"/>
    </w:rPr>
  </w:style>
  <w:style w:type="character" w:styleId="Hyperlink">
    <w:name w:val="Hyperlink"/>
    <w:basedOn w:val="Absatz-Standardschriftart"/>
    <w:uiPriority w:val="99"/>
    <w:unhideWhenUsed/>
    <w:rsid w:val="0029019F"/>
    <w:rPr>
      <w:color w:val="0000FF" w:themeColor="hyperlink"/>
      <w:u w:val="single"/>
    </w:rPr>
  </w:style>
  <w:style w:type="table" w:styleId="HelleListe-Akzent2">
    <w:name w:val="Light List Accent 2"/>
    <w:basedOn w:val="NormaleTabelle"/>
    <w:uiPriority w:val="61"/>
    <w:rsid w:val="007231F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enabsatz">
    <w:name w:val="List Paragraph"/>
    <w:basedOn w:val="Standard"/>
    <w:uiPriority w:val="34"/>
    <w:qFormat/>
    <w:rsid w:val="001770E9"/>
    <w:pPr>
      <w:ind w:left="720"/>
      <w:contextualSpacing/>
    </w:pPr>
  </w:style>
  <w:style w:type="paragraph" w:styleId="Textkrper">
    <w:name w:val="Body Text"/>
    <w:basedOn w:val="Standard"/>
    <w:link w:val="TextkrperZchn"/>
    <w:uiPriority w:val="99"/>
    <w:unhideWhenUsed/>
    <w:rsid w:val="00E56989"/>
    <w:pPr>
      <w:spacing w:after="120"/>
    </w:pPr>
  </w:style>
  <w:style w:type="character" w:customStyle="1" w:styleId="TextkrperZchn">
    <w:name w:val="Textkörper Zchn"/>
    <w:basedOn w:val="Absatz-Standardschriftart"/>
    <w:link w:val="Textkrper"/>
    <w:uiPriority w:val="99"/>
    <w:rsid w:val="00E56989"/>
  </w:style>
  <w:style w:type="paragraph" w:styleId="KeinLeerraum">
    <w:name w:val="No Spacing"/>
    <w:uiPriority w:val="1"/>
    <w:qFormat/>
    <w:rsid w:val="00D21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75840">
      <w:bodyDiv w:val="1"/>
      <w:marLeft w:val="0"/>
      <w:marRight w:val="0"/>
      <w:marTop w:val="0"/>
      <w:marBottom w:val="0"/>
      <w:divBdr>
        <w:top w:val="none" w:sz="0" w:space="0" w:color="auto"/>
        <w:left w:val="none" w:sz="0" w:space="0" w:color="auto"/>
        <w:bottom w:val="none" w:sz="0" w:space="0" w:color="auto"/>
        <w:right w:val="none" w:sz="0" w:space="0" w:color="auto"/>
      </w:divBdr>
    </w:div>
    <w:div w:id="1823694537">
      <w:bodyDiv w:val="1"/>
      <w:marLeft w:val="0"/>
      <w:marRight w:val="0"/>
      <w:marTop w:val="0"/>
      <w:marBottom w:val="0"/>
      <w:divBdr>
        <w:top w:val="none" w:sz="0" w:space="0" w:color="auto"/>
        <w:left w:val="none" w:sz="0" w:space="0" w:color="auto"/>
        <w:bottom w:val="none" w:sz="0" w:space="0" w:color="auto"/>
        <w:right w:val="none" w:sz="0" w:space="0" w:color="auto"/>
      </w:divBdr>
    </w:div>
    <w:div w:id="1837718849">
      <w:bodyDiv w:val="1"/>
      <w:marLeft w:val="0"/>
      <w:marRight w:val="0"/>
      <w:marTop w:val="0"/>
      <w:marBottom w:val="0"/>
      <w:divBdr>
        <w:top w:val="none" w:sz="0" w:space="0" w:color="auto"/>
        <w:left w:val="none" w:sz="0" w:space="0" w:color="auto"/>
        <w:bottom w:val="none" w:sz="0" w:space="0" w:color="auto"/>
        <w:right w:val="none" w:sz="0" w:space="0" w:color="auto"/>
      </w:divBdr>
    </w:div>
    <w:div w:id="20864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6C8C6-64F4-40BC-AD30-573B8056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 Walldürn</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Dörr, Meikel</dc:creator>
  <cp:lastModifiedBy>Frank, Roland</cp:lastModifiedBy>
  <cp:revision>4</cp:revision>
  <cp:lastPrinted>2021-03-10T08:25:00Z</cp:lastPrinted>
  <dcterms:created xsi:type="dcterms:W3CDTF">2021-03-09T16:58:00Z</dcterms:created>
  <dcterms:modified xsi:type="dcterms:W3CDTF">2021-03-11T18:15:00Z</dcterms:modified>
</cp:coreProperties>
</file>